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2FA70" w14:textId="5D5895DE" w:rsidR="005C7A8B" w:rsidRPr="00942CD9" w:rsidRDefault="00E82B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Отчет</w:t>
      </w:r>
      <w:r w:rsidR="00AC171A" w:rsidRPr="00942CD9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AC171A" w:rsidRPr="00942CD9">
        <w:rPr>
          <w:rFonts w:ascii="Times New Roman" w:hAnsi="Times New Roman" w:cs="Times New Roman"/>
          <w:b/>
          <w:sz w:val="24"/>
          <w:szCs w:val="24"/>
        </w:rPr>
        <w:t>самообследовании</w:t>
      </w:r>
      <w:proofErr w:type="spellEnd"/>
      <w:r w:rsidR="00905534">
        <w:rPr>
          <w:rFonts w:ascii="Times New Roman" w:hAnsi="Times New Roman" w:cs="Times New Roman"/>
          <w:b/>
          <w:sz w:val="24"/>
          <w:szCs w:val="24"/>
        </w:rPr>
        <w:t xml:space="preserve"> ММАУ МЦ «Новые имена», 2025 год</w:t>
      </w:r>
    </w:p>
    <w:p w14:paraId="48BE57C1" w14:textId="77777777" w:rsidR="005C7A8B" w:rsidRPr="00942CD9" w:rsidRDefault="005C7A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96260" w14:textId="77777777" w:rsidR="005C7A8B" w:rsidRPr="00942CD9" w:rsidRDefault="00AC17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Общие сведения об учреждении молодежной политики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535"/>
      </w:tblGrid>
      <w:tr w:rsidR="005C7A8B" w:rsidRPr="00942CD9" w14:paraId="2FD0B438" w14:textId="77777777">
        <w:tc>
          <w:tcPr>
            <w:tcW w:w="4785" w:type="dxa"/>
          </w:tcPr>
          <w:p w14:paraId="397FDFDB" w14:textId="77777777" w:rsidR="005C7A8B" w:rsidRPr="00942CD9" w:rsidRDefault="00AC171A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молодежной политики в соответствии с Уставом</w:t>
            </w:r>
          </w:p>
        </w:tc>
        <w:tc>
          <w:tcPr>
            <w:tcW w:w="4535" w:type="dxa"/>
          </w:tcPr>
          <w:p w14:paraId="79BBAC5F" w14:textId="289C096E" w:rsidR="005C7A8B" w:rsidRPr="00942CD9" w:rsidRDefault="00917DB4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молодежное автономное учреждение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0353" w:rsidRPr="00942CD9">
              <w:rPr>
                <w:rFonts w:ascii="Times New Roman" w:hAnsi="Times New Roman" w:cs="Times New Roman"/>
                <w:sz w:val="24"/>
                <w:szCs w:val="24"/>
              </w:rPr>
              <w:t>Новые имена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7A8B" w:rsidRPr="00942CD9" w14:paraId="50C86D0C" w14:textId="77777777">
        <w:tc>
          <w:tcPr>
            <w:tcW w:w="4785" w:type="dxa"/>
          </w:tcPr>
          <w:p w14:paraId="749E9DFC" w14:textId="77777777" w:rsidR="005C7A8B" w:rsidRPr="00942CD9" w:rsidRDefault="00AC171A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Юридический адрес учреждения молодежной политики</w:t>
            </w:r>
          </w:p>
        </w:tc>
        <w:tc>
          <w:tcPr>
            <w:tcW w:w="4535" w:type="dxa"/>
          </w:tcPr>
          <w:p w14:paraId="041FBDFE" w14:textId="3B260DAA" w:rsidR="005C7A8B" w:rsidRPr="00942CD9" w:rsidRDefault="00950353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660025, г. Красноярск, ул. Ак. Вавилова, 25а</w:t>
            </w:r>
          </w:p>
        </w:tc>
      </w:tr>
      <w:tr w:rsidR="005C7A8B" w:rsidRPr="00942CD9" w14:paraId="2E7E9C2A" w14:textId="77777777">
        <w:tc>
          <w:tcPr>
            <w:tcW w:w="4785" w:type="dxa"/>
          </w:tcPr>
          <w:p w14:paraId="340C52E8" w14:textId="77777777" w:rsidR="005C7A8B" w:rsidRPr="00942CD9" w:rsidRDefault="00AC171A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Фактический адрес учреждения молодежной политики</w:t>
            </w:r>
          </w:p>
        </w:tc>
        <w:tc>
          <w:tcPr>
            <w:tcW w:w="4535" w:type="dxa"/>
          </w:tcPr>
          <w:p w14:paraId="57D5572F" w14:textId="4B1CAA9B" w:rsidR="005C7A8B" w:rsidRPr="00942CD9" w:rsidRDefault="00982F09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660025, г. Красноярск, ул. Ак. Вавилова, 25а</w:t>
            </w:r>
          </w:p>
        </w:tc>
      </w:tr>
      <w:tr w:rsidR="005C7A8B" w:rsidRPr="00942CD9" w14:paraId="53D4A79D" w14:textId="77777777">
        <w:tc>
          <w:tcPr>
            <w:tcW w:w="4785" w:type="dxa"/>
          </w:tcPr>
          <w:p w14:paraId="4A39B4EC" w14:textId="77777777" w:rsidR="005C7A8B" w:rsidRPr="00942CD9" w:rsidRDefault="00AC171A" w:rsidP="006C3B2C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 учреждения молодежной политики</w:t>
            </w:r>
          </w:p>
        </w:tc>
        <w:tc>
          <w:tcPr>
            <w:tcW w:w="4535" w:type="dxa"/>
          </w:tcPr>
          <w:p w14:paraId="6D1841DD" w14:textId="77777777" w:rsidR="005C7A8B" w:rsidRPr="00942CD9" w:rsidRDefault="00982F09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 (391) 213 – 07-64.</w:t>
            </w:r>
            <w:bookmarkStart w:id="0" w:name="_GoBack"/>
            <w:bookmarkEnd w:id="0"/>
          </w:p>
          <w:p w14:paraId="22DEAE62" w14:textId="78EC4FA5" w:rsidR="00982F09" w:rsidRPr="00942CD9" w:rsidRDefault="00982F09" w:rsidP="006C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mumzkr@mail.ru</w:t>
            </w:r>
          </w:p>
        </w:tc>
      </w:tr>
      <w:tr w:rsidR="005C7A8B" w:rsidRPr="00942CD9" w14:paraId="2C3CA054" w14:textId="77777777">
        <w:tc>
          <w:tcPr>
            <w:tcW w:w="4785" w:type="dxa"/>
          </w:tcPr>
          <w:p w14:paraId="202F0CDA" w14:textId="77777777" w:rsidR="005C7A8B" w:rsidRPr="00942CD9" w:rsidRDefault="00AC171A" w:rsidP="006C3B2C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 молодежной политики</w:t>
            </w:r>
          </w:p>
        </w:tc>
        <w:tc>
          <w:tcPr>
            <w:tcW w:w="4535" w:type="dxa"/>
          </w:tcPr>
          <w:p w14:paraId="480CC05E" w14:textId="1445954B" w:rsidR="005C7A8B" w:rsidRPr="00942CD9" w:rsidRDefault="0050593E" w:rsidP="006C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FB456D" w:rsidRPr="00942C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https://newname24.ru/</w:t>
              </w:r>
            </w:hyperlink>
            <w:r w:rsidR="00FB456D" w:rsidRPr="0094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C7A8B" w:rsidRPr="00942CD9" w14:paraId="5513D92A" w14:textId="77777777">
        <w:tc>
          <w:tcPr>
            <w:tcW w:w="4785" w:type="dxa"/>
          </w:tcPr>
          <w:p w14:paraId="2CDF899D" w14:textId="77777777" w:rsidR="005C7A8B" w:rsidRPr="00942CD9" w:rsidRDefault="00AC171A" w:rsidP="006C3B2C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Ссылки на социальные сети учреждения молодежной политики</w:t>
            </w:r>
          </w:p>
        </w:tc>
        <w:tc>
          <w:tcPr>
            <w:tcW w:w="4535" w:type="dxa"/>
          </w:tcPr>
          <w:p w14:paraId="16AF105F" w14:textId="71F20180" w:rsidR="005C7A8B" w:rsidRPr="00942CD9" w:rsidRDefault="0050593E" w:rsidP="006C3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FB456D" w:rsidRPr="00942C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https://vk.com/newnamescenter</w:t>
              </w:r>
            </w:hyperlink>
            <w:r w:rsidR="00FB456D" w:rsidRPr="0094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C7A8B" w:rsidRPr="00942CD9" w14:paraId="5B3DE7BF" w14:textId="77777777">
        <w:tc>
          <w:tcPr>
            <w:tcW w:w="4785" w:type="dxa"/>
          </w:tcPr>
          <w:p w14:paraId="757EF320" w14:textId="77777777" w:rsidR="005C7A8B" w:rsidRPr="00942CD9" w:rsidRDefault="00AC171A" w:rsidP="006C3B2C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учреждения </w:t>
            </w:r>
            <w:bookmarkStart w:id="1" w:name="undefined"/>
            <w:bookmarkEnd w:id="1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</w:tc>
        <w:tc>
          <w:tcPr>
            <w:tcW w:w="4535" w:type="dxa"/>
          </w:tcPr>
          <w:p w14:paraId="22420EC9" w14:textId="51FF4896" w:rsidR="005C7A8B" w:rsidRPr="00942CD9" w:rsidRDefault="00917DB4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B456D" w:rsidRPr="00942CD9">
              <w:rPr>
                <w:rFonts w:ascii="Times New Roman" w:hAnsi="Times New Roman" w:cs="Times New Roman"/>
                <w:sz w:val="24"/>
                <w:szCs w:val="24"/>
              </w:rPr>
              <w:t>лавное управление молодежной политики администрации города Красноярска</w:t>
            </w:r>
          </w:p>
        </w:tc>
      </w:tr>
      <w:tr w:rsidR="005C7A8B" w:rsidRPr="00942CD9" w14:paraId="6FB7DC20" w14:textId="77777777">
        <w:tc>
          <w:tcPr>
            <w:tcW w:w="4785" w:type="dxa"/>
          </w:tcPr>
          <w:p w14:paraId="70F06319" w14:textId="77777777" w:rsidR="005C7A8B" w:rsidRPr="00942CD9" w:rsidRDefault="00AC171A" w:rsidP="006C3B2C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молодежной политики </w:t>
            </w:r>
            <w:r w:rsidRPr="00942CD9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ФИО)</w:t>
            </w:r>
          </w:p>
        </w:tc>
        <w:tc>
          <w:tcPr>
            <w:tcW w:w="4535" w:type="dxa"/>
          </w:tcPr>
          <w:p w14:paraId="5116B8AE" w14:textId="699FC752" w:rsidR="005C7A8B" w:rsidRPr="00942CD9" w:rsidRDefault="00917DB4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директор Долгова Евгения Игоревна</w:t>
            </w:r>
          </w:p>
        </w:tc>
      </w:tr>
    </w:tbl>
    <w:p w14:paraId="7B84AD8F" w14:textId="77777777" w:rsidR="005C7A8B" w:rsidRPr="00942CD9" w:rsidRDefault="005C7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3438E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14:paraId="14437B20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73A9C" w14:textId="77777777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1. Инфраструктура учреждения молодежной политики</w:t>
      </w:r>
    </w:p>
    <w:p w14:paraId="0AF07786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42CD9" w14:paraId="50005070" w14:textId="77777777">
        <w:tc>
          <w:tcPr>
            <w:tcW w:w="4819" w:type="dxa"/>
          </w:tcPr>
          <w:p w14:paraId="4626051A" w14:textId="77777777" w:rsidR="005C7A8B" w:rsidRPr="00942CD9" w:rsidRDefault="00AC171A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1.1. Соответствие материально-технического обеспечения учреждения молодежной политики категории и виду, специфике деятельности учреждения, требованиям существующих методических рекомендаций.</w:t>
            </w:r>
          </w:p>
        </w:tc>
        <w:tc>
          <w:tcPr>
            <w:tcW w:w="4526" w:type="dxa"/>
          </w:tcPr>
          <w:p w14:paraId="3A4E672C" w14:textId="77777777" w:rsidR="006E69B1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Все четыре помещения молодежного центра оборудованы отдельными входными группами. Два помещения представляют собой отдельно стоящие здания с собственными входами, два других — встроенно-пристроенные пространства в многоквартирных домах, имеющие самостоятельные входы в соответствии с требованиями безопасности и доступности.</w:t>
            </w:r>
          </w:p>
          <w:p w14:paraId="6CD8CD50" w14:textId="77777777" w:rsidR="006E69B1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каждой входной группе оборудованы современные информационные стойки с администраторами, зоны ожидания с комфортной мебелью, электронные информационные табло и системы навигации по помещениям центра.</w:t>
            </w:r>
          </w:p>
          <w:p w14:paraId="54495718" w14:textId="77777777" w:rsidR="006E69B1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Во всех помещениях предусмотрены универсальные трансформируемые пространства: переговорные комнаты, многофункциональные залы и холлы. Пространства оснащены мобильной мебелью и техническим оборудованием для быстрой адаптации под различные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форматы мероприятий — от выставок до кинопоказов.</w:t>
            </w:r>
          </w:p>
          <w:p w14:paraId="1C9F1640" w14:textId="7BB45F0A" w:rsidR="006E69B1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Во всех помещениях организованы зоны отдыха и тихой работы с комфортной мебелью и зонированием. Исключение составляет музыкальный коворкинг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, где пространство ориентировано на активную творческую деятельность.</w:t>
            </w:r>
          </w:p>
          <w:p w14:paraId="1E25699F" w14:textId="77777777" w:rsidR="006E69B1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каждом помещении предусмотрена оборудованная зона приема пищи с мини-кухней, включающей необходимую бытовую технику. В пешей доступности от всех помещений расположены точки общественного питания. Дополнительно реализована возможность использования сервисов доставки еды.</w:t>
            </w:r>
          </w:p>
          <w:p w14:paraId="1C51C078" w14:textId="77777777" w:rsidR="006E69B1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Для сотрудников оборудованы отдельные рабочие кабинеты с необходимой оргтехникой и мебелью, а также специализированные переговорные зоны для проведения встреч и совещаний.</w:t>
            </w:r>
          </w:p>
          <w:p w14:paraId="07518EEB" w14:textId="77777777" w:rsidR="006E69B1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включает следующие пространства для массовых мероприятий: большой и малый концертные залы в отдельно стоящем здании; конференц-зал в отдельно стоящем здании; малый и конференц-залы во встроенно-пристроенном помещении; малый концертный зал в музыкальном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коворкинге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; театральный, танцевальный и конференц-залы в помещении МКД</w:t>
            </w:r>
          </w:p>
          <w:p w14:paraId="5EE4803F" w14:textId="77777777" w:rsidR="006E69B1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каждом помещении оборудованы: коворкинг-зоны с рабочими местами; конференц-залы для групповых занятий; кабинеты для индивидуальных консультаций; отдельные кабинеты</w:t>
            </w:r>
          </w:p>
          <w:p w14:paraId="3B9EA3D7" w14:textId="0C464812" w:rsidR="005C7A8B" w:rsidRPr="00942CD9" w:rsidRDefault="006E69B1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Молодежный центр располагает следующими специализированными пространствами: профессиональная звукозаписывающая студия с современным оборудованием; выставочное пространство с арт-резиденцией для творческих проектов; концертный зал на 300 посадочных мест с профессиональной акустикой.</w:t>
            </w:r>
          </w:p>
        </w:tc>
      </w:tr>
      <w:tr w:rsidR="005C7A8B" w:rsidRPr="00942CD9" w14:paraId="6BFD5B2A" w14:textId="77777777">
        <w:tc>
          <w:tcPr>
            <w:tcW w:w="4819" w:type="dxa"/>
          </w:tcPr>
          <w:p w14:paraId="371AB0A7" w14:textId="77777777" w:rsidR="005C7A8B" w:rsidRPr="00942CD9" w:rsidRDefault="00AC171A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Соответствие информационного обеспечения учреждения молодежной политики требованиям существующих методических рекомендаций.</w:t>
            </w:r>
          </w:p>
          <w:p w14:paraId="15F7D9F3" w14:textId="77777777" w:rsidR="005C7A8B" w:rsidRPr="00942CD9" w:rsidRDefault="005C7A8B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68B10CF6" w14:textId="77777777" w:rsidR="005F7BC2" w:rsidRPr="00942CD9" w:rsidRDefault="005F7BC2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обеспечены высокоскоростным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интернет-соединением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 точками доступа Wi-Fi. Доступ осуществляется через простую систему регистрации пользователей.</w:t>
            </w:r>
          </w:p>
          <w:p w14:paraId="60710C9A" w14:textId="6B4B2B1B" w:rsidR="005C7A8B" w:rsidRPr="00942CD9" w:rsidRDefault="005F7BC2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каждом помещении доступен парк современных компьютеров и ноутбуков с базовым программным обеспечением для свободного использования молодежью.</w:t>
            </w:r>
          </w:p>
        </w:tc>
      </w:tr>
      <w:tr w:rsidR="005C7A8B" w:rsidRPr="00942CD9" w14:paraId="0D9E2363" w14:textId="77777777">
        <w:tc>
          <w:tcPr>
            <w:tcW w:w="4819" w:type="dxa"/>
          </w:tcPr>
          <w:p w14:paraId="719F57AF" w14:textId="77777777" w:rsidR="005C7A8B" w:rsidRPr="00942CD9" w:rsidRDefault="00AC171A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Соответствие оформления помещений (пространств) учреждения молодежной политики требованиям существующих методических рекомендаций.</w:t>
            </w:r>
          </w:p>
        </w:tc>
        <w:tc>
          <w:tcPr>
            <w:tcW w:w="4526" w:type="dxa"/>
          </w:tcPr>
          <w:p w14:paraId="6170735C" w14:textId="77777777" w:rsidR="004F42F7" w:rsidRPr="00942CD9" w:rsidRDefault="004F42F7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На всех зданиях молодежного центра в согласованных границах установлены фасадные флагштоки с государственными символами Российской Федерации.</w:t>
            </w:r>
          </w:p>
          <w:p w14:paraId="08F3D77A" w14:textId="435F2FF2" w:rsidR="005C7A8B" w:rsidRPr="00942CD9" w:rsidRDefault="004F42F7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дизайн-концепцией помещений государственные символы Российской Федерации, субъекта РФ и муниципального </w:t>
            </w:r>
            <w:r w:rsidR="009D3FB6" w:rsidRPr="00942CD9">
              <w:rPr>
                <w:rFonts w:ascii="Times New Roman" w:hAnsi="Times New Roman" w:cs="Times New Roman"/>
                <w:sz w:val="24"/>
                <w:szCs w:val="24"/>
              </w:rPr>
              <w:t>образования внутри пространств используются</w:t>
            </w:r>
            <w:r w:rsidR="001300A4"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204BAFA7" w14:textId="77777777">
        <w:tc>
          <w:tcPr>
            <w:tcW w:w="4819" w:type="dxa"/>
          </w:tcPr>
          <w:p w14:paraId="06C04C0F" w14:textId="77777777" w:rsidR="005C7A8B" w:rsidRPr="00942CD9" w:rsidRDefault="00AC171A" w:rsidP="006C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1.4. Наличие условий для беспрепятственного доступа лиц с особыми потребностями к объектам и услугам учреждения молодежной политики.</w:t>
            </w:r>
          </w:p>
        </w:tc>
        <w:tc>
          <w:tcPr>
            <w:tcW w:w="4526" w:type="dxa"/>
          </w:tcPr>
          <w:p w14:paraId="1A328CAE" w14:textId="1887DB1C" w:rsidR="005C7A8B" w:rsidRPr="00942CD9" w:rsidRDefault="005F7BC2" w:rsidP="006C3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Условия доступности созданы в двух из четырех помещений. В 2026 году планируется адаптация третьего помещения. Четвертое помещение, расположенное на третьем этаже здания советской постройки, требует комплексной реконструкции с установкой внешнего лифтового оборудования.</w:t>
            </w:r>
          </w:p>
        </w:tc>
      </w:tr>
    </w:tbl>
    <w:p w14:paraId="129E553D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8C825" w14:textId="77777777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2. Сервисы, предоставляемые учреждением молодежной политики</w:t>
      </w:r>
    </w:p>
    <w:p w14:paraId="20631C1E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42CD9" w14:paraId="39DAC628" w14:textId="77777777">
        <w:tc>
          <w:tcPr>
            <w:tcW w:w="4815" w:type="dxa"/>
          </w:tcPr>
          <w:p w14:paraId="153A7B39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2.1. Функциональная полнота сервисов, предоставляемых учреждением молодежной политики.</w:t>
            </w:r>
          </w:p>
        </w:tc>
        <w:tc>
          <w:tcPr>
            <w:tcW w:w="4530" w:type="dxa"/>
          </w:tcPr>
          <w:p w14:paraId="1471F9E0" w14:textId="026D56AC" w:rsidR="002C2756" w:rsidRPr="003F6080" w:rsidRDefault="002C2756" w:rsidP="003F60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Информационные: актуальная база возможностей, база общественных объединений, социальные сети, онлайн-материалы образовательно-просветительского характера </w:t>
            </w:r>
          </w:p>
          <w:p w14:paraId="738BC397" w14:textId="77777777" w:rsidR="002C2756" w:rsidRPr="003F6080" w:rsidRDefault="002C2756" w:rsidP="003F60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Консультационные продукты: помощь по грантам, форумам, в организации деятельности и событий, наставничество в области развития творческих команд и индивидуальных траекторий</w:t>
            </w:r>
          </w:p>
          <w:p w14:paraId="53DB610E" w14:textId="77777777" w:rsidR="002C2756" w:rsidRPr="00942CD9" w:rsidRDefault="002C2756" w:rsidP="003F60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E737" w14:textId="7656029C" w:rsidR="002C2756" w:rsidRPr="003F6080" w:rsidRDefault="002C2756" w:rsidP="003F608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Постоянно действующие продукты: творческие объединения, клубы, студии, резиденции </w:t>
            </w:r>
          </w:p>
          <w:p w14:paraId="231B1DA5" w14:textId="7F8C3DF5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Мероприятия: культурно-массовые, просветительские, конкурсные, встречи с экспертами креативных индустрий (фестивали театральные и художественного слова, вокально-инструментального творчества, артистического фехтования, </w:t>
            </w:r>
            <w:proofErr w:type="spellStart"/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стим</w:t>
            </w:r>
            <w:proofErr w:type="spellEnd"/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-панк, инклюзивный проект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Время быть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, арт-резиденция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Сообщество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624D15A9" w14:textId="77777777" w:rsidR="002C2756" w:rsidRPr="00942CD9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4E29D" w14:textId="77777777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 площадки: </w:t>
            </w:r>
          </w:p>
          <w:p w14:paraId="67B6824A" w14:textId="6C35FE65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главный офис с многофункциональным малым </w:t>
            </w:r>
            <w:r w:rsidR="00104AD0" w:rsidRPr="003F6080">
              <w:rPr>
                <w:rFonts w:ascii="Times New Roman" w:hAnsi="Times New Roman" w:cs="Times New Roman"/>
                <w:sz w:val="24"/>
                <w:szCs w:val="24"/>
              </w:rPr>
              <w:t>залом и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кабинетом психолога;</w:t>
            </w:r>
          </w:p>
          <w:p w14:paraId="5FB1483E" w14:textId="37996064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«НОВЫЕ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: творческие мастерские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- инклюзивное творческое пространство, включающее хореографический зал, театральных зал, многофункциональные пространства;</w:t>
            </w:r>
          </w:p>
          <w:p w14:paraId="2F2D59ED" w14:textId="0A4116E6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Музыкальный коворкинг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- пространство для профессионального занятия музыкой, со сценой, студией звукозаписи, полным комплектом оборудования; </w:t>
            </w:r>
          </w:p>
          <w:p w14:paraId="79DFA60C" w14:textId="77777777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МТБЦ Пилот - федеральная площадка </w:t>
            </w:r>
            <w:proofErr w:type="spellStart"/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Росмолодёжи</w:t>
            </w:r>
            <w:proofErr w:type="spellEnd"/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: большой концертно-театральный зал с полным оснащением; малый зал, коворкинг;</w:t>
            </w:r>
          </w:p>
          <w:p w14:paraId="13F2091B" w14:textId="77777777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>Кофейня;</w:t>
            </w:r>
          </w:p>
          <w:p w14:paraId="47541644" w14:textId="77777777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Конференц-зал;</w:t>
            </w:r>
          </w:p>
          <w:p w14:paraId="7FE71726" w14:textId="77777777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>Арт-резиденция - мастерская</w:t>
            </w:r>
          </w:p>
          <w:p w14:paraId="69E089C3" w14:textId="64402DC8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>Сквер для уличных форматов</w:t>
            </w:r>
          </w:p>
          <w:p w14:paraId="6611F5B9" w14:textId="77777777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>с 2025 входим во всероссийскую сеть арт-резиденций Тавриды</w:t>
            </w:r>
          </w:p>
          <w:p w14:paraId="333038A6" w14:textId="29E66C69" w:rsidR="002C2756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Точка притяжения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  <w:p w14:paraId="7F9608C1" w14:textId="02FBA647" w:rsidR="005C7A8B" w:rsidRPr="003F6080" w:rsidRDefault="002C2756" w:rsidP="00104AD0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Основной наш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F6080">
              <w:rPr>
                <w:rFonts w:ascii="Times New Roman" w:hAnsi="Times New Roman" w:cs="Times New Roman"/>
                <w:sz w:val="24"/>
                <w:szCs w:val="24"/>
              </w:rPr>
              <w:t xml:space="preserve"> - счастливый молодой человек</w:t>
            </w:r>
          </w:p>
        </w:tc>
      </w:tr>
      <w:tr w:rsidR="005C7A8B" w:rsidRPr="00942CD9" w14:paraId="254B46A5" w14:textId="77777777">
        <w:tc>
          <w:tcPr>
            <w:tcW w:w="4815" w:type="dxa"/>
          </w:tcPr>
          <w:p w14:paraId="18F0B1B1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Соответствие условий предоставления сервисов учреждением молодежной политики требованиям существующих методических рекомендаций.</w:t>
            </w:r>
          </w:p>
        </w:tc>
        <w:tc>
          <w:tcPr>
            <w:tcW w:w="4530" w:type="dxa"/>
          </w:tcPr>
          <w:p w14:paraId="73062A09" w14:textId="364EB52E" w:rsidR="00522E66" w:rsidRPr="00942CD9" w:rsidRDefault="00E24ECA" w:rsidP="0052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Все п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омещения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>оборудован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ы мебелью и техникой.</w:t>
            </w:r>
          </w:p>
          <w:p w14:paraId="589AA254" w14:textId="4AEA1FF1" w:rsidR="00522E66" w:rsidRPr="00942CD9" w:rsidRDefault="00522E66" w:rsidP="00522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Режима предоставления сервисов соответствует графику работы молодежного центра: ежедневно, с 09:00 до 22:00</w:t>
            </w:r>
          </w:p>
          <w:p w14:paraId="20A9C450" w14:textId="77777777" w:rsidR="00E24ECA" w:rsidRPr="00942CD9" w:rsidRDefault="00E24ECA" w:rsidP="00E2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Во всех помещениях соблюдаются 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норм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, внутренних </w:t>
            </w:r>
            <w:r w:rsidR="00522E66" w:rsidRPr="00942CD9">
              <w:rPr>
                <w:rFonts w:ascii="Times New Roman" w:hAnsi="Times New Roman" w:cs="Times New Roman"/>
                <w:sz w:val="24"/>
                <w:szCs w:val="24"/>
              </w:rPr>
              <w:t>правил, безопасности труда, правил противопожарной и антитеррористической безопасности.</w:t>
            </w:r>
          </w:p>
          <w:p w14:paraId="64DD9FE0" w14:textId="74BFB10A" w:rsidR="00E24ECA" w:rsidRPr="00942CD9" w:rsidRDefault="00E24ECA" w:rsidP="00E24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молодежном центре существует единая точка входа через заявку на официальном сайте.</w:t>
            </w:r>
          </w:p>
        </w:tc>
      </w:tr>
    </w:tbl>
    <w:p w14:paraId="53E1DB7E" w14:textId="1F4EA9CC" w:rsidR="005C7A8B" w:rsidRPr="00942CD9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AE496B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3. Платные услуги, предоставляемые учреждением молодежной политики</w:t>
      </w:r>
    </w:p>
    <w:p w14:paraId="2B433CC7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42CD9" w14:paraId="78B6EDF7" w14:textId="77777777">
        <w:tc>
          <w:tcPr>
            <w:tcW w:w="4815" w:type="dxa"/>
          </w:tcPr>
          <w:p w14:paraId="4D7F6CE4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3.1. Наличие платных услуг, предоставляемых учреждением молодежной политики.</w:t>
            </w:r>
          </w:p>
        </w:tc>
        <w:tc>
          <w:tcPr>
            <w:tcW w:w="4530" w:type="dxa"/>
          </w:tcPr>
          <w:p w14:paraId="232830E7" w14:textId="77777777" w:rsidR="005C7A8B" w:rsidRPr="00942CD9" w:rsidRDefault="00F027E0" w:rsidP="00443A9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учреждении утвержден перечень платных услуг:</w:t>
            </w:r>
          </w:p>
          <w:p w14:paraId="57E8C66A" w14:textId="77777777" w:rsidR="00F027E0" w:rsidRPr="00942CD9" w:rsidRDefault="00F027E0" w:rsidP="00443A99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Показ спектакля, концерта;</w:t>
            </w:r>
          </w:p>
          <w:p w14:paraId="1810A8B4" w14:textId="77777777" w:rsidR="00F027E0" w:rsidRPr="00942CD9" w:rsidRDefault="00F027E0" w:rsidP="00443A99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 со специалистом (по разным направлениям);</w:t>
            </w:r>
          </w:p>
          <w:p w14:paraId="5224ACD9" w14:textId="77777777" w:rsidR="00F027E0" w:rsidRPr="00942CD9" w:rsidRDefault="00F027E0" w:rsidP="00443A99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Групповые занятия со специалистом (по разным направлениям);</w:t>
            </w:r>
          </w:p>
          <w:p w14:paraId="6407E828" w14:textId="77777777" w:rsidR="00F027E0" w:rsidRPr="00942CD9" w:rsidRDefault="00F027E0" w:rsidP="00443A99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(по разным направлениям);</w:t>
            </w:r>
          </w:p>
          <w:p w14:paraId="1E6232E1" w14:textId="77777777" w:rsidR="00F027E0" w:rsidRPr="00942CD9" w:rsidRDefault="00F027E0" w:rsidP="00443A99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Услуги по предоставлению помещений;</w:t>
            </w:r>
          </w:p>
          <w:p w14:paraId="3846AE3E" w14:textId="77777777" w:rsidR="00F027E0" w:rsidRPr="00942CD9" w:rsidRDefault="00F027E0" w:rsidP="00443A99">
            <w:pPr>
              <w:pStyle w:val="af6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предоставлению оборудования. </w:t>
            </w:r>
          </w:p>
          <w:p w14:paraId="2C81556C" w14:textId="5A98F073" w:rsidR="00F027E0" w:rsidRPr="00942CD9" w:rsidRDefault="00F027E0" w:rsidP="00443A9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Имеется договор долгосрочной аренды свободного от уставной деятельности недвижимого имущества.</w:t>
            </w:r>
          </w:p>
        </w:tc>
      </w:tr>
      <w:tr w:rsidR="005C7A8B" w:rsidRPr="00942CD9" w14:paraId="15CDB042" w14:textId="77777777">
        <w:tc>
          <w:tcPr>
            <w:tcW w:w="4815" w:type="dxa"/>
          </w:tcPr>
          <w:p w14:paraId="1CD425DA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Соответствие условий предоставления платных услуг учреждением молодежной политики требованиям действующего законодательства РФ.</w:t>
            </w:r>
          </w:p>
        </w:tc>
        <w:tc>
          <w:tcPr>
            <w:tcW w:w="4530" w:type="dxa"/>
          </w:tcPr>
          <w:p w14:paraId="776A1563" w14:textId="77777777" w:rsidR="00F027E0" w:rsidRPr="00942CD9" w:rsidRDefault="00F027E0" w:rsidP="00F4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молодежном центре действуют положения о платных услугах и о приносящей доход деятельности. Так же действует регламент расходования доходов (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), полученных от приносящей доход деятельности. Разработаны шаблоны договоров оказания услуг (предоставление помещения, кружки и секции).</w:t>
            </w:r>
          </w:p>
          <w:p w14:paraId="11BCDF42" w14:textId="64F1E46A" w:rsidR="005C7A8B" w:rsidRPr="00942CD9" w:rsidRDefault="00F027E0" w:rsidP="00F45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Тарифы разработаны и утверждены Постановлением администрации г. Красноярска от 10.04.2026 г. № 233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Об утверждении тарифов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EEFA02F" w14:textId="77777777" w:rsidR="005C7A8B" w:rsidRPr="00942CD9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0D423" w14:textId="77777777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4. Кадровый потенциал учреждения молодежной политики</w:t>
      </w:r>
    </w:p>
    <w:p w14:paraId="61370ADE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42CD9" w14:paraId="713FCA85" w14:textId="77777777">
        <w:tc>
          <w:tcPr>
            <w:tcW w:w="4815" w:type="dxa"/>
          </w:tcPr>
          <w:p w14:paraId="17A8E3C8" w14:textId="481CF9D6" w:rsidR="005C7A8B" w:rsidRPr="00942CD9" w:rsidRDefault="00AC171A" w:rsidP="0086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4.1. Соответствие уровня образования сотрудников учреждения молодежной политики требованиям профессионального стандарта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4537302B" w14:textId="7C46E368" w:rsidR="005C7A8B" w:rsidRPr="00942CD9" w:rsidRDefault="008B7ACF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 сотрудников, непосредственно осуществляющих работу с молодежью, образование соответствует профессиональному стандар</w:t>
            </w:r>
            <w:r w:rsidR="002703E8" w:rsidRPr="00942C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3A1B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r w:rsidR="00DC3A1B" w:rsidRPr="00942CD9">
              <w:rPr>
                <w:rFonts w:ascii="Times New Roman" w:hAnsi="Times New Roman" w:cs="Times New Roman"/>
                <w:sz w:val="24"/>
                <w:szCs w:val="24"/>
              </w:rPr>
              <w:t>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0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780FED87" w14:textId="77777777">
        <w:tc>
          <w:tcPr>
            <w:tcW w:w="4815" w:type="dxa"/>
          </w:tcPr>
          <w:p w14:paraId="3749358C" w14:textId="7EBFA7F1" w:rsidR="005C7A8B" w:rsidRPr="00942CD9" w:rsidRDefault="00AC171A" w:rsidP="00860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4.2. Соответствие профессиональных компетенций, необходимых умений и знаний сотрудников учреждения молодежной политики требованиям профессионального стандарта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0E97FEA0" w14:textId="2D8A6BE4" w:rsidR="005C7A8B" w:rsidRPr="00942CD9" w:rsidRDefault="00855535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Аттестация сотрудников проводиться ежегодно комиссией в состав которой входят представители учредителя, районные администрации, сотрудники краевых учреждений сферы молодежной политике. Кроме того, учреждением утверждены план-график повышения квалификации и профессиональной подготовки. В 2025 году их прошли 23 человека.</w:t>
            </w:r>
          </w:p>
        </w:tc>
      </w:tr>
      <w:tr w:rsidR="005C7A8B" w:rsidRPr="00942CD9" w14:paraId="1998CD0F" w14:textId="77777777">
        <w:tc>
          <w:tcPr>
            <w:tcW w:w="4815" w:type="dxa"/>
          </w:tcPr>
          <w:p w14:paraId="16185718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4.3. Наличие внутренней системы профессионального развития сотрудников учреждения молодежной политики.</w:t>
            </w:r>
          </w:p>
        </w:tc>
        <w:tc>
          <w:tcPr>
            <w:tcW w:w="4530" w:type="dxa"/>
          </w:tcPr>
          <w:p w14:paraId="3ED201B8" w14:textId="3F72B076" w:rsidR="005C7A8B" w:rsidRPr="00942CD9" w:rsidRDefault="002703E8" w:rsidP="008D2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 сотрудников учреждения есть перспективы развития. Сотрудничества со многими организациями и проектами дает возможность вести проекты на краевом или федеральном уровнях, а также в проектах от крупных компаний страны.</w:t>
            </w:r>
            <w:r w:rsidR="008D28E7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внутренней программой обучения проводятся методические дни, два раза в месяц. Раз в квартал с сотрудниками проводятся психологические тренинги от штатного </w:t>
            </w:r>
            <w:r w:rsidR="008D28E7"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психолога. В 2025 году 9 специалистов центра приняли участие во Всероссийском конкурсе профессионального мастерства, из которых один дошел до финала. В краевом конкурсе </w:t>
            </w:r>
            <w:proofErr w:type="spellStart"/>
            <w:r w:rsidR="008D28E7" w:rsidRPr="00942CD9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="008D28E7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принимало участие 11 сотрудников, из них три человека являются финалистами и один занял второе место. Два сотрудника успешно прошли обучение в краевой кадровой программе.</w:t>
            </w:r>
          </w:p>
        </w:tc>
      </w:tr>
      <w:tr w:rsidR="005C7A8B" w:rsidRPr="00942CD9" w14:paraId="3760FD25" w14:textId="77777777">
        <w:tc>
          <w:tcPr>
            <w:tcW w:w="4815" w:type="dxa"/>
          </w:tcPr>
          <w:p w14:paraId="15FF6A6E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Наличие участия сотрудников учреждения молодежной политики в конференциях, форумах, симпозиумах по тематике организации работы с молодежью / молодежной политики.</w:t>
            </w:r>
          </w:p>
        </w:tc>
        <w:tc>
          <w:tcPr>
            <w:tcW w:w="4530" w:type="dxa"/>
          </w:tcPr>
          <w:p w14:paraId="02A2B75C" w14:textId="6E3249D6" w:rsidR="005C7A8B" w:rsidRPr="00942CD9" w:rsidRDefault="005104A8" w:rsidP="0051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Три сотрудника учреждения приняли участие в конференциях, форумах, регионального и муниципального уровней по тематике организации работы с молодежью, в том числе по работе с ОВЗ.</w:t>
            </w:r>
          </w:p>
        </w:tc>
      </w:tr>
      <w:tr w:rsidR="005C7A8B" w:rsidRPr="00942CD9" w14:paraId="31A02996" w14:textId="77777777">
        <w:tc>
          <w:tcPr>
            <w:tcW w:w="4815" w:type="dxa"/>
          </w:tcPr>
          <w:p w14:paraId="1EDC3B2E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4.5. Наличие публикаций сотрудников учреждения молодежной политики в методических журналах, тезисах сборников выступлений участников научно-практических конференций и др.</w:t>
            </w:r>
          </w:p>
        </w:tc>
        <w:tc>
          <w:tcPr>
            <w:tcW w:w="4530" w:type="dxa"/>
          </w:tcPr>
          <w:p w14:paraId="01D709D0" w14:textId="38126389" w:rsidR="005C7A8B" w:rsidRPr="00942CD9" w:rsidRDefault="00443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5C7A8B" w:rsidRPr="00942CD9" w14:paraId="0E35671A" w14:textId="77777777">
        <w:tc>
          <w:tcPr>
            <w:tcW w:w="4815" w:type="dxa"/>
          </w:tcPr>
          <w:p w14:paraId="68681BBC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4.6. Специфика психологических процессов сотрудников учреждения молодежной политики (профессиональная мотивация, отсутствие/наличие профессионального выгорания, отсутствие/наличие дефицитов коммуникации).</w:t>
            </w:r>
          </w:p>
        </w:tc>
        <w:tc>
          <w:tcPr>
            <w:tcW w:w="4530" w:type="dxa"/>
          </w:tcPr>
          <w:p w14:paraId="7CFCEDA2" w14:textId="4DD0FE6A" w:rsidR="005C7A8B" w:rsidRPr="00942CD9" w:rsidRDefault="00190211" w:rsidP="0027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Профессиональная мотивация сотрудников характеризуется высоким уровнем заинтересованности в работе с молодежью. Преобладает внутренняя мотивация, связанная с личностной реализацией и профессиональным развитием. Профессиональное выгорание находится на низком уровне. Сотрудники демонстрируют стабильный эмоциональный фон. Коммуникативные компетенции персонала соответствуют требованиям должности. Штатный психолог постоянно проводит тестирование. Последнее тестирование выявило что 87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% сотрудников имеют устойчивую профессиональную мотивацию, 92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% не демонстрируют признаков выгорания и 89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% показывают развитые коммуникативные навыки. В центре работает система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менторства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передачи опыта</w:t>
            </w:r>
          </w:p>
        </w:tc>
      </w:tr>
      <w:tr w:rsidR="005C7A8B" w:rsidRPr="00942CD9" w14:paraId="4818E8D3" w14:textId="77777777">
        <w:tc>
          <w:tcPr>
            <w:tcW w:w="4815" w:type="dxa"/>
          </w:tcPr>
          <w:p w14:paraId="31C0FEAD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4.7. Наличие мотивационной программы трудового коллектива учреждения молодежной политики.</w:t>
            </w:r>
          </w:p>
        </w:tc>
        <w:tc>
          <w:tcPr>
            <w:tcW w:w="4530" w:type="dxa"/>
          </w:tcPr>
          <w:p w14:paraId="53F70F75" w14:textId="6813255A" w:rsidR="00800AEC" w:rsidRPr="00942CD9" w:rsidRDefault="005104A8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 числе мотивационных программ трудового коллектива регулирующих мотивационную политику учреждения имеется п</w:t>
            </w:r>
            <w:r w:rsidR="00190211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оложение </w:t>
            </w:r>
            <w:r w:rsidR="001D2F37" w:rsidRPr="00942CD9">
              <w:rPr>
                <w:rFonts w:ascii="Times New Roman" w:hAnsi="Times New Roman" w:cs="Times New Roman"/>
                <w:sz w:val="24"/>
                <w:szCs w:val="24"/>
              </w:rPr>
              <w:t>об оплате труда</w:t>
            </w:r>
            <w:r w:rsidR="00800AEC" w:rsidRPr="00942C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F37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равила вн</w:t>
            </w:r>
            <w:r w:rsidR="00800AEC" w:rsidRPr="00942CD9">
              <w:rPr>
                <w:rFonts w:ascii="Times New Roman" w:hAnsi="Times New Roman" w:cs="Times New Roman"/>
                <w:sz w:val="24"/>
                <w:szCs w:val="24"/>
              </w:rPr>
              <w:t>утреннего трудового распорядка, концепция развития учреждения, соглашени</w:t>
            </w:r>
            <w:r w:rsidR="00190211" w:rsidRPr="00942CD9">
              <w:rPr>
                <w:rFonts w:ascii="Times New Roman" w:hAnsi="Times New Roman" w:cs="Times New Roman"/>
                <w:sz w:val="24"/>
                <w:szCs w:val="24"/>
              </w:rPr>
              <w:t>е с профсоюзной</w:t>
            </w:r>
            <w:r w:rsidR="00800AEC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190211" w:rsidRPr="00942CD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00AEC"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211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учредителя реализу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90211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тся корпоративная программа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90211" w:rsidRPr="00942CD9">
              <w:rPr>
                <w:rFonts w:ascii="Times New Roman" w:hAnsi="Times New Roman" w:cs="Times New Roman"/>
                <w:sz w:val="24"/>
                <w:szCs w:val="24"/>
              </w:rPr>
              <w:t>Кубок молодежки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и корпоративный университет. Сотрудники учреждения также принимают в них участие.</w:t>
            </w:r>
          </w:p>
        </w:tc>
      </w:tr>
    </w:tbl>
    <w:p w14:paraId="7EA8C103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1928B" w14:textId="77777777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5. Методическая оснащенность учреждения молодежной политики</w:t>
      </w:r>
    </w:p>
    <w:p w14:paraId="765F9B1C" w14:textId="77777777" w:rsidR="005C7A8B" w:rsidRPr="00942CD9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5C7A8B" w:rsidRPr="00942CD9" w14:paraId="5EAED633" w14:textId="77777777" w:rsidTr="00C75CFA">
        <w:tc>
          <w:tcPr>
            <w:tcW w:w="4815" w:type="dxa"/>
          </w:tcPr>
          <w:p w14:paraId="4CCE7F5A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5.1. Наличие методического кабинета / методической службы в учреждении молодежной политики.</w:t>
            </w:r>
          </w:p>
        </w:tc>
        <w:tc>
          <w:tcPr>
            <w:tcW w:w="4536" w:type="dxa"/>
          </w:tcPr>
          <w:p w14:paraId="28F8750A" w14:textId="6FCA5847" w:rsidR="005C7A8B" w:rsidRPr="00942CD9" w:rsidRDefault="00C06BDA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>учрежден</w:t>
            </w:r>
            <w:r w:rsidR="005E2A7F" w:rsidRPr="00942CD9">
              <w:rPr>
                <w:rFonts w:ascii="Times New Roman" w:hAnsi="Times New Roman" w:cs="Times New Roman"/>
                <w:sz w:val="24"/>
                <w:szCs w:val="24"/>
              </w:rPr>
              <w:t>ии нет методического отдела, но в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каждом отделе есть ставка методиста. Должностные инструкции разработаны в том числе с учетом </w:t>
            </w:r>
            <w:proofErr w:type="spellStart"/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r w:rsidR="005E2A7F" w:rsidRPr="00942C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5E2A7F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2A7F" w:rsidRPr="00942CD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2764" w:rsidRPr="00942CD9">
              <w:rPr>
                <w:rFonts w:ascii="Times New Roman" w:hAnsi="Times New Roman" w:cs="Times New Roman"/>
                <w:sz w:val="24"/>
                <w:szCs w:val="24"/>
              </w:rPr>
              <w:t>, учитывают специфику отделов</w:t>
            </w:r>
            <w:r w:rsidR="00B503DA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69F5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утвержден план-график методических встреч. 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Система методической работы функционирует эффективно.</w:t>
            </w:r>
          </w:p>
        </w:tc>
      </w:tr>
      <w:tr w:rsidR="005C7A8B" w:rsidRPr="00942CD9" w14:paraId="4C032C68" w14:textId="77777777" w:rsidTr="00C75CFA">
        <w:tc>
          <w:tcPr>
            <w:tcW w:w="4815" w:type="dxa"/>
          </w:tcPr>
          <w:p w14:paraId="745C4CFF" w14:textId="0EDAB4CB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5.2. Соответствие методического обеспечения учреждения молодежной политики категории и виду, специфике деятельности учреждения.</w:t>
            </w:r>
          </w:p>
        </w:tc>
        <w:tc>
          <w:tcPr>
            <w:tcW w:w="4536" w:type="dxa"/>
          </w:tcPr>
          <w:p w14:paraId="6AB1CCBD" w14:textId="77777777" w:rsidR="00C86A4D" w:rsidRPr="00942CD9" w:rsidRDefault="002C129C" w:rsidP="00C75CFA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центра соответствует требованиям к учреждениям данного типа и вида деятельности</w:t>
            </w:r>
            <w:r w:rsidR="00C86A4D" w:rsidRPr="00942C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E1E1B6" w14:textId="18F573D7" w:rsidR="00C06BDA" w:rsidRPr="00942CD9" w:rsidRDefault="00C06BDA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учреждения включает все необходимые локальные акты, регламентирующие деятельность центра.</w:t>
            </w:r>
          </w:p>
          <w:p w14:paraId="0045C3AB" w14:textId="56EE30A4" w:rsidR="00C86A4D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Документы необходимые для проведения мероприятий (шаблоны приказов. Положений, концепций. Планов подготовки, пакет отчетных документов (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>отчеты, списки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24BB57D" w14:textId="4B73DFE3" w:rsidR="00C86A4D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Чек-листы при проведении мероприятий и поддержки инициатив.</w:t>
            </w:r>
          </w:p>
          <w:p w14:paraId="6DFFBDA0" w14:textId="5B1DDC2F" w:rsidR="00C86A4D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материалы для участия в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конкурсах.</w:t>
            </w:r>
          </w:p>
          <w:p w14:paraId="511DC4FE" w14:textId="77777777" w:rsidR="00C86A4D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и формы документов для специалистов, курирующих клубы, студии и молодежные объединения. </w:t>
            </w:r>
          </w:p>
          <w:p w14:paraId="62C276A2" w14:textId="57D9B848" w:rsidR="00C86A4D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работе с резидентами, поддержанными инициативами</w:t>
            </w:r>
          </w:p>
          <w:p w14:paraId="388EF5B0" w14:textId="77777777" w:rsidR="00C86A4D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BDA" w:rsidRPr="00942CD9">
              <w:rPr>
                <w:rFonts w:ascii="Times New Roman" w:hAnsi="Times New Roman" w:cs="Times New Roman"/>
                <w:sz w:val="24"/>
                <w:szCs w:val="24"/>
              </w:rPr>
              <w:t>адровое обеспечение поддерживается следующими документами: должностные инструк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ции специалистов; аттестационные листы, индивидуальные программы развития.</w:t>
            </w:r>
          </w:p>
          <w:p w14:paraId="7E14EE33" w14:textId="77777777" w:rsidR="00FE6011" w:rsidRPr="00942CD9" w:rsidRDefault="00C86A4D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Отчетные документы по работе с 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несовершеннолетними, состоящими на различных видах учета.</w:t>
            </w:r>
          </w:p>
          <w:p w14:paraId="1402D71D" w14:textId="0772BAAF" w:rsidR="00C06BDA" w:rsidRPr="00942CD9" w:rsidRDefault="00FE6011" w:rsidP="00C75CFA">
            <w:pPr>
              <w:pStyle w:val="af6"/>
              <w:numPr>
                <w:ilvl w:val="0"/>
                <w:numId w:val="23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работе с разными группа молодежи.</w:t>
            </w:r>
            <w:r w:rsidR="00C06BDA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7A8B" w:rsidRPr="00942CD9" w14:paraId="01A6E543" w14:textId="77777777" w:rsidTr="00C75CFA">
        <w:tc>
          <w:tcPr>
            <w:tcW w:w="4815" w:type="dxa"/>
          </w:tcPr>
          <w:p w14:paraId="30CB6674" w14:textId="594E1BE9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Наличие авторских программ, моделей, сценариев мероприятий, разработанных сотрудниками учреждения молодежной политики.</w:t>
            </w:r>
          </w:p>
        </w:tc>
        <w:tc>
          <w:tcPr>
            <w:tcW w:w="4536" w:type="dxa"/>
          </w:tcPr>
          <w:p w14:paraId="2B45105B" w14:textId="77777777" w:rsidR="00FE6011" w:rsidRPr="00942CD9" w:rsidRDefault="002C129C" w:rsidP="00FE6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имеются методические описания ключевых практик, проектов и мероприятий, </w:t>
            </w:r>
            <w:r w:rsidR="00FE6011" w:rsidRPr="00942CD9">
              <w:rPr>
                <w:rFonts w:ascii="Times New Roman" w:hAnsi="Times New Roman" w:cs="Times New Roman"/>
                <w:sz w:val="24"/>
                <w:szCs w:val="24"/>
              </w:rPr>
              <w:t>паспорта проектов. Сценарии, сцен-планы, чек-листы.</w:t>
            </w:r>
          </w:p>
          <w:p w14:paraId="06262D5C" w14:textId="56881608" w:rsidR="005C7A8B" w:rsidRPr="00942CD9" w:rsidRDefault="00FE6011" w:rsidP="00FE6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Кроме этого специалисты отдела позиционирования разрабатывают информационные материалы.</w:t>
            </w:r>
          </w:p>
        </w:tc>
      </w:tr>
    </w:tbl>
    <w:p w14:paraId="3487548B" w14:textId="77777777" w:rsidR="00C75CFA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5EFB6" w14:textId="1B2C64C7" w:rsidR="005C7A8B" w:rsidRDefault="00AC17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6. Системная включенность молодежи в деятельность учреждения молодежной политики</w:t>
      </w:r>
    </w:p>
    <w:p w14:paraId="1122E96F" w14:textId="77777777" w:rsidR="00C75CFA" w:rsidRPr="00942CD9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42CD9" w14:paraId="02782A12" w14:textId="77777777">
        <w:tc>
          <w:tcPr>
            <w:tcW w:w="4819" w:type="dxa"/>
          </w:tcPr>
          <w:p w14:paraId="6E395E32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6.1. Доля молодых людей, задействованных в мероприятиях и проектах, постоянно действующих форматах учреждения молодежной политики от 2-х раз и более (регулярно, на постоянной основе).</w:t>
            </w:r>
          </w:p>
        </w:tc>
        <w:tc>
          <w:tcPr>
            <w:tcW w:w="4526" w:type="dxa"/>
          </w:tcPr>
          <w:p w14:paraId="6116F1DE" w14:textId="4190A238" w:rsidR="005C7A8B" w:rsidRPr="00942CD9" w:rsidRDefault="00FE6011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На базе молодежного центра реализуют свою деятельность 14 клубов и студий и 14 молодежных объединений. Занятия в которых посещают молодые люди, на постоянной основе от 2-х раз в неделю. </w:t>
            </w:r>
            <w:r w:rsidR="002E44DC" w:rsidRPr="00942CD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644 человек.</w:t>
            </w:r>
          </w:p>
          <w:p w14:paraId="29DF9C33" w14:textId="41978F91" w:rsidR="00FE6011" w:rsidRPr="00942CD9" w:rsidRDefault="00FC5927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проведенном анализе отчетов количество </w:t>
            </w:r>
            <w:r w:rsidR="002E44DC" w:rsidRPr="00942CD9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посещающих</w:t>
            </w:r>
            <w:r w:rsidR="002E44DC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составило 8 425 человек из 9697 человек, подтвержденных списками участников.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  <w:r w:rsidR="002E44DC" w:rsidRPr="00942CD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ходит на мероприятия определенного </w:t>
            </w:r>
            <w:r w:rsidR="002E44DC" w:rsidRPr="00942CD9">
              <w:rPr>
                <w:rFonts w:ascii="Times New Roman" w:hAnsi="Times New Roman" w:cs="Times New Roman"/>
                <w:sz w:val="24"/>
                <w:szCs w:val="24"/>
              </w:rPr>
              <w:t>направления, но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есть и </w:t>
            </w:r>
            <w:r w:rsidR="002E44DC" w:rsidRPr="00942CD9">
              <w:rPr>
                <w:rFonts w:ascii="Times New Roman" w:hAnsi="Times New Roman" w:cs="Times New Roman"/>
                <w:sz w:val="24"/>
                <w:szCs w:val="24"/>
              </w:rPr>
              <w:t>те, кто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стабильно посещают мероприятия на одной из площадок. </w:t>
            </w:r>
          </w:p>
        </w:tc>
      </w:tr>
      <w:tr w:rsidR="005C7A8B" w:rsidRPr="00942CD9" w14:paraId="09E855A2" w14:textId="77777777">
        <w:tc>
          <w:tcPr>
            <w:tcW w:w="4819" w:type="dxa"/>
          </w:tcPr>
          <w:p w14:paraId="56F2AA56" w14:textId="4849ABB6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6.2. Наличие достижений международного / всероссийского / регионального уровня у молодежи, посещающей учреждение молодежной политики (победы в 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награды за призовые места в соревнованиях, творческих фестивалях и т. д.).</w:t>
            </w:r>
          </w:p>
        </w:tc>
        <w:tc>
          <w:tcPr>
            <w:tcW w:w="4526" w:type="dxa"/>
          </w:tcPr>
          <w:p w14:paraId="1A69F342" w14:textId="77777777" w:rsidR="005C7A8B" w:rsidRPr="00942CD9" w:rsidRDefault="002E44DC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Достижения у участников клубов, студии МО есть всероссийского и регионального уровня 68 человек (индивидуально и в составе коллективов).</w:t>
            </w:r>
          </w:p>
          <w:p w14:paraId="367D8F1E" w14:textId="40A08C05" w:rsidR="002E44DC" w:rsidRPr="00942CD9" w:rsidRDefault="009E102C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конкурсы:</w:t>
            </w:r>
            <w:r w:rsidR="002E44DC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11 поддержанных команд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(проектов)</w:t>
            </w:r>
            <w:r w:rsidR="002E44DC" w:rsidRPr="00942CD9">
              <w:rPr>
                <w:rFonts w:ascii="Times New Roman" w:hAnsi="Times New Roman" w:cs="Times New Roman"/>
                <w:sz w:val="24"/>
                <w:szCs w:val="24"/>
              </w:rPr>
              <w:t>, 42 участника проектных команд.</w:t>
            </w:r>
          </w:p>
        </w:tc>
      </w:tr>
    </w:tbl>
    <w:p w14:paraId="2C7426D6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7. Востребованность проектов, реализуемых учреждением молодежной политики, у молодежной аудитории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42CD9" w14:paraId="057F8A8F" w14:textId="77777777">
        <w:trPr>
          <w:trHeight w:val="1280"/>
        </w:trPr>
        <w:tc>
          <w:tcPr>
            <w:tcW w:w="4819" w:type="dxa"/>
          </w:tcPr>
          <w:p w14:paraId="26823BB5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7.1. Уровень информационного сопровождения мероприятий и проектов, событий, проводимых учреждением молодежной политики.</w:t>
            </w:r>
          </w:p>
        </w:tc>
        <w:tc>
          <w:tcPr>
            <w:tcW w:w="4526" w:type="dxa"/>
          </w:tcPr>
          <w:p w14:paraId="5FAA2E5F" w14:textId="1EC1CD67" w:rsidR="009E102C" w:rsidRPr="00942CD9" w:rsidRDefault="009E102C" w:rsidP="009E102C">
            <w:pPr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У молодежного центра есть официальная страница в социальной сети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942C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https://vk.com/newnamescenter</w:t>
              </w:r>
            </w:hyperlink>
            <w:r w:rsidRPr="00942CD9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E5A1DD" w14:textId="58E73471" w:rsidR="009E102C" w:rsidRPr="00942CD9" w:rsidRDefault="009E102C" w:rsidP="009E1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 каждой площадки есть своя страница (4 шт.), а также у каждого знакового проекта, каждого клуба, студии, молодежного объединения. Количество подписчиков составило - 51 452.</w:t>
            </w:r>
          </w:p>
        </w:tc>
      </w:tr>
      <w:tr w:rsidR="005C7A8B" w:rsidRPr="00942CD9" w14:paraId="55EAD157" w14:textId="77777777">
        <w:tc>
          <w:tcPr>
            <w:tcW w:w="4819" w:type="dxa"/>
          </w:tcPr>
          <w:p w14:paraId="08F33963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7.2. Наличие у молодежи спроса на мероприятия и проекты, события, проводимые учреждением молодежной политики.</w:t>
            </w:r>
          </w:p>
        </w:tc>
        <w:tc>
          <w:tcPr>
            <w:tcW w:w="4526" w:type="dxa"/>
          </w:tcPr>
          <w:p w14:paraId="33015A1D" w14:textId="4D42D99F" w:rsidR="005C7A8B" w:rsidRPr="00942CD9" w:rsidRDefault="009E102C" w:rsidP="009E1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Подтверждается популярностью мероприятий (количество участников), обратной связью, участием в событиях на постоянной основе, меняя свой статус: от участника до члена жюри.</w:t>
            </w:r>
          </w:p>
        </w:tc>
      </w:tr>
    </w:tbl>
    <w:p w14:paraId="0F9FAC06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8. Молодежные сообщества, функционирующие на базе учреждения молодежной политики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42CD9" w14:paraId="33D6E114" w14:textId="77777777">
        <w:tc>
          <w:tcPr>
            <w:tcW w:w="4819" w:type="dxa"/>
          </w:tcPr>
          <w:p w14:paraId="6F65B158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 Наличие и специфика деятельности молодежных сообществ на базе учреждения</w:t>
            </w:r>
          </w:p>
        </w:tc>
        <w:tc>
          <w:tcPr>
            <w:tcW w:w="4526" w:type="dxa"/>
          </w:tcPr>
          <w:p w14:paraId="07611E5F" w14:textId="025E38D9" w:rsidR="005C7A8B" w:rsidRPr="00942CD9" w:rsidRDefault="002E44DC" w:rsidP="00C7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14 молодежных объеди</w:t>
            </w:r>
            <w:r w:rsidR="0058299D"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нений творческой направленности. 12 имеющих статус резидентов МТБЦ 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299D" w:rsidRPr="00942CD9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  <w:r w:rsidR="00104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299D" w:rsidRPr="0094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42CD9" w14:paraId="6A5EAA9D" w14:textId="77777777">
        <w:tc>
          <w:tcPr>
            <w:tcW w:w="4819" w:type="dxa"/>
          </w:tcPr>
          <w:p w14:paraId="55858971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8.2. Наличие молодежных сообществ на базе учреждения, функционирующих как отделения / воспитывающие пространства общероссийских движений, организаций и федеральных проектов.</w:t>
            </w:r>
          </w:p>
        </w:tc>
        <w:tc>
          <w:tcPr>
            <w:tcW w:w="4526" w:type="dxa"/>
          </w:tcPr>
          <w:p w14:paraId="4F28C6C7" w14:textId="48FF7F15" w:rsidR="005C7A8B" w:rsidRPr="00942CD9" w:rsidRDefault="0058299D" w:rsidP="00C75CFA">
            <w:pPr>
              <w:pStyle w:val="af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отделение </w:t>
            </w:r>
            <w:r w:rsidRPr="00942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Общероссийского общественно-государственного движения детей и молодежи </w:t>
            </w:r>
            <w:r w:rsidR="00104AD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42CD9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первых</w:t>
            </w:r>
            <w:r w:rsidR="00104AD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14:paraId="4CC43F92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 xml:space="preserve">9. Поддержка молодежных инициатив </w:t>
      </w:r>
    </w:p>
    <w:p w14:paraId="1FC7AB84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учреждением молодежной политики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42CD9" w14:paraId="5DCAD78C" w14:textId="77777777">
        <w:tc>
          <w:tcPr>
            <w:tcW w:w="4815" w:type="dxa"/>
          </w:tcPr>
          <w:p w14:paraId="3F0CE7A3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9.1. Наличие и динамика ежегодных обновлений плана мероприятий учреждения молодежной политики в связи с поддержанными молодежными инициативами.</w:t>
            </w:r>
          </w:p>
        </w:tc>
        <w:tc>
          <w:tcPr>
            <w:tcW w:w="4530" w:type="dxa"/>
          </w:tcPr>
          <w:p w14:paraId="6D1F1DE5" w14:textId="73ABCBF8" w:rsidR="005C7A8B" w:rsidRPr="00942CD9" w:rsidRDefault="009E1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Годовой план мероприятий утверждается в начале года, поддержка инициатив осуществляется еженедельно, </w:t>
            </w:r>
            <w:r w:rsidR="0058299D" w:rsidRPr="00942CD9">
              <w:rPr>
                <w:rFonts w:ascii="Times New Roman" w:hAnsi="Times New Roman" w:cs="Times New Roman"/>
                <w:sz w:val="24"/>
                <w:szCs w:val="24"/>
              </w:rPr>
              <w:t>заявки на проведение меропрятий рассматриваются коллегиально, после этого за каждой инициативой назначается специалист, который и сопровождает инициативу (мероприятие).</w:t>
            </w:r>
          </w:p>
        </w:tc>
      </w:tr>
      <w:tr w:rsidR="005C7A8B" w:rsidRPr="00942CD9" w14:paraId="53F3E9C2" w14:textId="77777777">
        <w:tc>
          <w:tcPr>
            <w:tcW w:w="4815" w:type="dxa"/>
          </w:tcPr>
          <w:p w14:paraId="49BBEB5A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9.2. Наличие мероприятий учреждения молодежной политики, проведенных непосредственно молодежью.</w:t>
            </w:r>
          </w:p>
        </w:tc>
        <w:tc>
          <w:tcPr>
            <w:tcW w:w="4530" w:type="dxa"/>
          </w:tcPr>
          <w:p w14:paraId="4940BF33" w14:textId="1572DD7E" w:rsidR="005C7A8B" w:rsidRPr="00942CD9" w:rsidRDefault="0058299D" w:rsidP="00582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102C" w:rsidRPr="00942CD9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, 58 мероприятия.</w:t>
            </w:r>
          </w:p>
        </w:tc>
      </w:tr>
      <w:tr w:rsidR="005C7A8B" w:rsidRPr="00942CD9" w14:paraId="1BDF2926" w14:textId="77777777">
        <w:tc>
          <w:tcPr>
            <w:tcW w:w="4815" w:type="dxa"/>
          </w:tcPr>
          <w:p w14:paraId="4F5B9656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9.3. Наличие заявок на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от молодежи, посещающей учреждение молодежной политики.</w:t>
            </w:r>
          </w:p>
        </w:tc>
        <w:tc>
          <w:tcPr>
            <w:tcW w:w="4530" w:type="dxa"/>
          </w:tcPr>
          <w:p w14:paraId="07A33970" w14:textId="386F7FF0" w:rsidR="005C7A8B" w:rsidRPr="00942CD9" w:rsidRDefault="00582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Наличие, 24 штуки.</w:t>
            </w:r>
          </w:p>
        </w:tc>
      </w:tr>
    </w:tbl>
    <w:p w14:paraId="6845E68C" w14:textId="77777777" w:rsidR="005C7A8B" w:rsidRPr="00942CD9" w:rsidRDefault="00AC1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 xml:space="preserve">10. Взаимодействие учреждения молодежной политики с партнерскими организациями в экосистеме молодежной политики, в том числе межведомственное взаимодействие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7A8B" w:rsidRPr="00942CD9" w14:paraId="3EE8AF79" w14:textId="77777777">
        <w:tc>
          <w:tcPr>
            <w:tcW w:w="4672" w:type="dxa"/>
          </w:tcPr>
          <w:p w14:paraId="13595382" w14:textId="77777777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10.1. Наличие реализуемых продуктов / форматов взаимодействия учреждения молодежной политики с молодежными сообществами.</w:t>
            </w:r>
          </w:p>
        </w:tc>
        <w:tc>
          <w:tcPr>
            <w:tcW w:w="4673" w:type="dxa"/>
          </w:tcPr>
          <w:p w14:paraId="6DC6CDB9" w14:textId="6E7A3021" w:rsidR="00590E23" w:rsidRPr="00942CD9" w:rsidRDefault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5847F0FC" w14:textId="7ECF36E7" w:rsidR="00590E23" w:rsidRPr="00942CD9" w:rsidRDefault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Некоммерческий сектор: общественные организации, развивающиеся в творческом, инклюзивном и добровольческом направлении</w:t>
            </w:r>
          </w:p>
          <w:p w14:paraId="7E3E4C33" w14:textId="1DFA9DB2" w:rsidR="00590E23" w:rsidRPr="00942CD9" w:rsidRDefault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Красноярские краевые студенческие отряды</w:t>
            </w:r>
          </w:p>
          <w:p w14:paraId="7B531F67" w14:textId="609557B3" w:rsidR="005C7A8B" w:rsidRPr="00942CD9" w:rsidRDefault="00590E23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соглашения. Участие в качестве жюри на конкурсах, организация площадок в рамках проведения мероприятий. Проведение совместных мероприятий. Поддержка инициатив, совместное участие в </w:t>
            </w:r>
            <w:proofErr w:type="spellStart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конкурсах.</w:t>
            </w:r>
          </w:p>
        </w:tc>
      </w:tr>
      <w:tr w:rsidR="005C7A8B" w:rsidRPr="00942CD9" w14:paraId="6D133214" w14:textId="77777777">
        <w:tc>
          <w:tcPr>
            <w:tcW w:w="4672" w:type="dxa"/>
          </w:tcPr>
          <w:p w14:paraId="7FA094F0" w14:textId="36FE4154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10.2. Наличие реализуемых форматов взаимодействия учреждения молодежной политики с профильными отраслевыми партнерскими организациями.</w:t>
            </w:r>
          </w:p>
        </w:tc>
        <w:tc>
          <w:tcPr>
            <w:tcW w:w="4673" w:type="dxa"/>
          </w:tcPr>
          <w:p w14:paraId="01E8FFA3" w14:textId="77777777" w:rsidR="00590E23" w:rsidRPr="00942CD9" w:rsidRDefault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6DF2A07B" w14:textId="77777777" w:rsidR="00590E23" w:rsidRPr="00942CD9" w:rsidRDefault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творческие союзы </w:t>
            </w:r>
          </w:p>
          <w:p w14:paraId="0A58A9D1" w14:textId="77777777" w:rsidR="00590E23" w:rsidRPr="00942CD9" w:rsidRDefault="00590E23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Краевой дворец молодежи</w:t>
            </w:r>
          </w:p>
          <w:p w14:paraId="45EF55A2" w14:textId="77777777" w:rsidR="005C7A8B" w:rsidRPr="00942CD9" w:rsidRDefault="00590E23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Молодежные центры города Красноярска </w:t>
            </w:r>
            <w:r w:rsidR="002C2756" w:rsidRPr="00942CD9">
              <w:rPr>
                <w:rFonts w:ascii="Times New Roman" w:hAnsi="Times New Roman" w:cs="Times New Roman"/>
                <w:sz w:val="24"/>
                <w:szCs w:val="24"/>
              </w:rPr>
              <w:t>Молодежные творческие и креативные сообщества</w:t>
            </w:r>
          </w:p>
          <w:p w14:paraId="4E7EAF2D" w14:textId="09B50E0F" w:rsidR="00590E23" w:rsidRPr="00942CD9" w:rsidRDefault="00590E23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соглашения. Участие в качестве жюри на конкурсах, организация площадок в рамках проведения мероприятий. Проведение совместных мероприятий.</w:t>
            </w:r>
          </w:p>
        </w:tc>
      </w:tr>
      <w:tr w:rsidR="005C7A8B" w:rsidRPr="00942CD9" w14:paraId="794D25EE" w14:textId="77777777">
        <w:tc>
          <w:tcPr>
            <w:tcW w:w="4672" w:type="dxa"/>
          </w:tcPr>
          <w:p w14:paraId="14751637" w14:textId="62A3CDCE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 Наличие реализуемых форматов взаимодействия учреждения молодежной политики с партнерскими организациями иных сфер и отраслей.</w:t>
            </w:r>
          </w:p>
        </w:tc>
        <w:tc>
          <w:tcPr>
            <w:tcW w:w="4673" w:type="dxa"/>
          </w:tcPr>
          <w:p w14:paraId="583D214A" w14:textId="5BE08F7D" w:rsidR="00590E23" w:rsidRPr="00942CD9" w:rsidRDefault="00590E23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035823F9" w14:textId="767BAD25" w:rsidR="002C2756" w:rsidRPr="00942CD9" w:rsidRDefault="002C2756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Музеи, выставочные пространства и арт-резиденции </w:t>
            </w:r>
          </w:p>
          <w:p w14:paraId="6768BEFA" w14:textId="102689D7" w:rsidR="002C2756" w:rsidRPr="00942CD9" w:rsidRDefault="002C2756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Органы власти, органы местного самоуправления (в т.ч. управления и министерства социальной и культурной сферы), образовательные учреждения СО, СПО, ВО</w:t>
            </w:r>
          </w:p>
          <w:p w14:paraId="38736D83" w14:textId="3182B022" w:rsidR="002C2756" w:rsidRPr="00942CD9" w:rsidRDefault="002C2756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Театры (Музыкальный, драматический и др.)</w:t>
            </w:r>
          </w:p>
          <w:p w14:paraId="226E483B" w14:textId="3BC05097" w:rsidR="005C7A8B" w:rsidRPr="00942CD9" w:rsidRDefault="002C2756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</w:t>
            </w:r>
            <w:r w:rsidR="00590E23" w:rsidRPr="00942CD9">
              <w:rPr>
                <w:rFonts w:ascii="Times New Roman" w:hAnsi="Times New Roman" w:cs="Times New Roman"/>
                <w:sz w:val="24"/>
                <w:szCs w:val="24"/>
              </w:rPr>
              <w:t>ения, правоохранительные органы, ИК.</w:t>
            </w:r>
          </w:p>
          <w:p w14:paraId="6AE1F3A6" w14:textId="1B5C3740" w:rsidR="00590E23" w:rsidRPr="00942CD9" w:rsidRDefault="00590E23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соглашения. Участие в качестве жюри на конкурсах, организация площадок в рамках проведения мероприятий. Проведение совместных мероприятий.</w:t>
            </w:r>
          </w:p>
        </w:tc>
      </w:tr>
      <w:tr w:rsidR="005C7A8B" w:rsidRPr="00942CD9" w14:paraId="552B9640" w14:textId="77777777">
        <w:tc>
          <w:tcPr>
            <w:tcW w:w="4672" w:type="dxa"/>
          </w:tcPr>
          <w:p w14:paraId="1FB51AC4" w14:textId="5C88AAB0" w:rsidR="005C7A8B" w:rsidRPr="00942CD9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10.4. Наличие реализуемых форматов взаимодействия учреждения молодежной политики с коммерческими организациями.</w:t>
            </w:r>
          </w:p>
        </w:tc>
        <w:tc>
          <w:tcPr>
            <w:tcW w:w="4673" w:type="dxa"/>
          </w:tcPr>
          <w:p w14:paraId="432DB366" w14:textId="77777777" w:rsidR="00590E23" w:rsidRPr="00942CD9" w:rsidRDefault="00590E23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76B94C06" w14:textId="77777777" w:rsidR="002C2756" w:rsidRPr="00942CD9" w:rsidRDefault="002C2756" w:rsidP="002C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 xml:space="preserve">Бизнес, коммерческие партнеры: точки общественного питания, канцелярские и книжные магазины, музыкальные магазины и т.д. </w:t>
            </w:r>
          </w:p>
          <w:p w14:paraId="4F539944" w14:textId="6EC1B83E" w:rsidR="005C7A8B" w:rsidRPr="00942CD9" w:rsidRDefault="00590E23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D9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соглашения. Предоставление финансовых средств. Участие в качестве жюри на конкурсах, организация площадок в рамках проведения мероприятий.</w:t>
            </w:r>
          </w:p>
        </w:tc>
      </w:tr>
    </w:tbl>
    <w:p w14:paraId="69DA545D" w14:textId="4B482612" w:rsidR="005C7A8B" w:rsidRPr="00942CD9" w:rsidRDefault="00AC171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CD9">
        <w:rPr>
          <w:rFonts w:ascii="Times New Roman" w:hAnsi="Times New Roman" w:cs="Times New Roman"/>
          <w:b/>
          <w:sz w:val="24"/>
          <w:szCs w:val="24"/>
        </w:rPr>
        <w:t>Управленческие решения и адресные рекомендации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C7A8B" w:rsidRPr="00942CD9" w14:paraId="16E51010" w14:textId="77777777">
        <w:tc>
          <w:tcPr>
            <w:tcW w:w="9345" w:type="dxa"/>
          </w:tcPr>
          <w:p w14:paraId="2BAC9536" w14:textId="20FD657A" w:rsidR="005C7A8B" w:rsidRPr="00942CD9" w:rsidRDefault="00590E23" w:rsidP="00C00243">
            <w:pPr>
              <w:pStyle w:val="aff3"/>
              <w:spacing w:before="0" w:beforeAutospacing="0" w:after="120" w:afterAutospacing="0"/>
              <w:jc w:val="both"/>
            </w:pPr>
            <w:r w:rsidRPr="00942CD9">
              <w:rPr>
                <w:color w:val="000000"/>
              </w:rPr>
              <w:t xml:space="preserve">Проведенное </w:t>
            </w:r>
            <w:proofErr w:type="spellStart"/>
            <w:r w:rsidRPr="00942CD9">
              <w:rPr>
                <w:color w:val="000000"/>
              </w:rPr>
              <w:t>самообследование</w:t>
            </w:r>
            <w:proofErr w:type="spellEnd"/>
            <w:r w:rsidRPr="00942CD9">
              <w:rPr>
                <w:color w:val="000000"/>
              </w:rPr>
              <w:t xml:space="preserve"> подтверждает, что ММАУ МЦ </w:t>
            </w:r>
            <w:r w:rsidR="00104AD0">
              <w:rPr>
                <w:color w:val="000000"/>
              </w:rPr>
              <w:t>«</w:t>
            </w:r>
            <w:r w:rsidRPr="00942CD9">
              <w:rPr>
                <w:color w:val="000000"/>
              </w:rPr>
              <w:t>Новые имена</w:t>
            </w:r>
            <w:r w:rsidR="00104AD0">
              <w:rPr>
                <w:color w:val="000000"/>
              </w:rPr>
              <w:t>»</w:t>
            </w:r>
            <w:r w:rsidRPr="00942CD9">
              <w:rPr>
                <w:color w:val="000000"/>
              </w:rPr>
              <w:t xml:space="preserve"> является современным, устойчивым, востребованным и результативным учреждением молодежной политики, обеспечивающим условия для самореализации молодежи, развития творческих инициатив и формирования активного городского молодежного сообщества. Учреждение обладает значительным потенциалом дальнейшего роста и готово к расширению лучших практик на муниципальном, региональном и федеральном уровнях.</w:t>
            </w:r>
          </w:p>
        </w:tc>
      </w:tr>
    </w:tbl>
    <w:p w14:paraId="6E6B77BF" w14:textId="309287E5" w:rsidR="00905534" w:rsidRDefault="00905534" w:rsidP="006C3B2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05534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2E7EF" w14:textId="77777777" w:rsidR="0050593E" w:rsidRDefault="0050593E">
      <w:pPr>
        <w:spacing w:after="0" w:line="240" w:lineRule="auto"/>
      </w:pPr>
      <w:r>
        <w:separator/>
      </w:r>
    </w:p>
  </w:endnote>
  <w:endnote w:type="continuationSeparator" w:id="0">
    <w:p w14:paraId="7EF86214" w14:textId="77777777" w:rsidR="0050593E" w:rsidRDefault="0050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18801" w14:textId="77777777" w:rsidR="0050593E" w:rsidRDefault="0050593E">
      <w:pPr>
        <w:spacing w:after="0" w:line="240" w:lineRule="auto"/>
      </w:pPr>
      <w:r>
        <w:separator/>
      </w:r>
    </w:p>
  </w:footnote>
  <w:footnote w:type="continuationSeparator" w:id="0">
    <w:p w14:paraId="29F3B9A1" w14:textId="77777777" w:rsidR="0050593E" w:rsidRDefault="0050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540007"/>
      <w:docPartObj>
        <w:docPartGallery w:val="Page Numbers (Top of Page)"/>
        <w:docPartUnique/>
      </w:docPartObj>
    </w:sdtPr>
    <w:sdtEndPr/>
    <w:sdtContent>
      <w:p w14:paraId="482D56D1" w14:textId="4BDE80FB" w:rsidR="00800AEC" w:rsidRDefault="00800AEC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F1657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6868A5" w14:textId="77777777" w:rsidR="00800AEC" w:rsidRDefault="00800AE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261"/>
    <w:multiLevelType w:val="hybridMultilevel"/>
    <w:tmpl w:val="A49C6006"/>
    <w:lvl w:ilvl="0" w:tplc="3BCC8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D329B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9811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62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04CD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CCA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10F9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CED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8404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03593"/>
    <w:multiLevelType w:val="hybridMultilevel"/>
    <w:tmpl w:val="0C94EFC0"/>
    <w:lvl w:ilvl="0" w:tplc="5136F878">
      <w:start w:val="1"/>
      <w:numFmt w:val="decimal"/>
      <w:lvlText w:val="%1."/>
      <w:lvlJc w:val="left"/>
      <w:pPr>
        <w:ind w:left="720" w:hanging="360"/>
      </w:pPr>
    </w:lvl>
    <w:lvl w:ilvl="1" w:tplc="C792AFF2">
      <w:start w:val="1"/>
      <w:numFmt w:val="lowerLetter"/>
      <w:lvlText w:val="%2."/>
      <w:lvlJc w:val="left"/>
      <w:pPr>
        <w:ind w:left="1440" w:hanging="360"/>
      </w:pPr>
    </w:lvl>
    <w:lvl w:ilvl="2" w:tplc="46ACC126">
      <w:start w:val="1"/>
      <w:numFmt w:val="lowerRoman"/>
      <w:lvlText w:val="%3."/>
      <w:lvlJc w:val="right"/>
      <w:pPr>
        <w:ind w:left="2160" w:hanging="180"/>
      </w:pPr>
    </w:lvl>
    <w:lvl w:ilvl="3" w:tplc="73C49CD0">
      <w:start w:val="1"/>
      <w:numFmt w:val="decimal"/>
      <w:lvlText w:val="%4."/>
      <w:lvlJc w:val="left"/>
      <w:pPr>
        <w:ind w:left="2880" w:hanging="360"/>
      </w:pPr>
    </w:lvl>
    <w:lvl w:ilvl="4" w:tplc="408A44D8">
      <w:start w:val="1"/>
      <w:numFmt w:val="lowerLetter"/>
      <w:lvlText w:val="%5."/>
      <w:lvlJc w:val="left"/>
      <w:pPr>
        <w:ind w:left="3600" w:hanging="360"/>
      </w:pPr>
    </w:lvl>
    <w:lvl w:ilvl="5" w:tplc="61545670">
      <w:start w:val="1"/>
      <w:numFmt w:val="lowerRoman"/>
      <w:lvlText w:val="%6."/>
      <w:lvlJc w:val="right"/>
      <w:pPr>
        <w:ind w:left="4320" w:hanging="180"/>
      </w:pPr>
    </w:lvl>
    <w:lvl w:ilvl="6" w:tplc="8FAE8BCE">
      <w:start w:val="1"/>
      <w:numFmt w:val="decimal"/>
      <w:lvlText w:val="%7."/>
      <w:lvlJc w:val="left"/>
      <w:pPr>
        <w:ind w:left="5040" w:hanging="360"/>
      </w:pPr>
    </w:lvl>
    <w:lvl w:ilvl="7" w:tplc="C4FA4160">
      <w:start w:val="1"/>
      <w:numFmt w:val="lowerLetter"/>
      <w:lvlText w:val="%8."/>
      <w:lvlJc w:val="left"/>
      <w:pPr>
        <w:ind w:left="5760" w:hanging="360"/>
      </w:pPr>
    </w:lvl>
    <w:lvl w:ilvl="8" w:tplc="6F2A09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611"/>
    <w:multiLevelType w:val="hybridMultilevel"/>
    <w:tmpl w:val="E68C098E"/>
    <w:lvl w:ilvl="0" w:tplc="E580E4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7B6AE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74BE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8A4C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6C48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4E04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5644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E249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FAB2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C161BD"/>
    <w:multiLevelType w:val="hybridMultilevel"/>
    <w:tmpl w:val="B63A79D2"/>
    <w:lvl w:ilvl="0" w:tplc="079090BC">
      <w:start w:val="1"/>
      <w:numFmt w:val="decimal"/>
      <w:lvlText w:val="%1."/>
      <w:lvlJc w:val="left"/>
      <w:pPr>
        <w:ind w:left="720" w:hanging="360"/>
      </w:pPr>
    </w:lvl>
    <w:lvl w:ilvl="1" w:tplc="20FA7E3C">
      <w:start w:val="1"/>
      <w:numFmt w:val="lowerLetter"/>
      <w:lvlText w:val="%2."/>
      <w:lvlJc w:val="left"/>
      <w:pPr>
        <w:ind w:left="1440" w:hanging="360"/>
      </w:pPr>
    </w:lvl>
    <w:lvl w:ilvl="2" w:tplc="64987628">
      <w:start w:val="1"/>
      <w:numFmt w:val="lowerRoman"/>
      <w:lvlText w:val="%3."/>
      <w:lvlJc w:val="right"/>
      <w:pPr>
        <w:ind w:left="2160" w:hanging="180"/>
      </w:pPr>
    </w:lvl>
    <w:lvl w:ilvl="3" w:tplc="71D8E6D8">
      <w:start w:val="1"/>
      <w:numFmt w:val="decimal"/>
      <w:lvlText w:val="%4."/>
      <w:lvlJc w:val="left"/>
      <w:pPr>
        <w:ind w:left="2880" w:hanging="360"/>
      </w:pPr>
    </w:lvl>
    <w:lvl w:ilvl="4" w:tplc="93B04370">
      <w:start w:val="1"/>
      <w:numFmt w:val="lowerLetter"/>
      <w:lvlText w:val="%5."/>
      <w:lvlJc w:val="left"/>
      <w:pPr>
        <w:ind w:left="3600" w:hanging="360"/>
      </w:pPr>
    </w:lvl>
    <w:lvl w:ilvl="5" w:tplc="B33819AE">
      <w:start w:val="1"/>
      <w:numFmt w:val="lowerRoman"/>
      <w:lvlText w:val="%6."/>
      <w:lvlJc w:val="right"/>
      <w:pPr>
        <w:ind w:left="4320" w:hanging="180"/>
      </w:pPr>
    </w:lvl>
    <w:lvl w:ilvl="6" w:tplc="798EA702">
      <w:start w:val="1"/>
      <w:numFmt w:val="decimal"/>
      <w:lvlText w:val="%7."/>
      <w:lvlJc w:val="left"/>
      <w:pPr>
        <w:ind w:left="5040" w:hanging="360"/>
      </w:pPr>
    </w:lvl>
    <w:lvl w:ilvl="7" w:tplc="8EE2F23A">
      <w:start w:val="1"/>
      <w:numFmt w:val="lowerLetter"/>
      <w:lvlText w:val="%8."/>
      <w:lvlJc w:val="left"/>
      <w:pPr>
        <w:ind w:left="5760" w:hanging="360"/>
      </w:pPr>
    </w:lvl>
    <w:lvl w:ilvl="8" w:tplc="23DAE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2BD3"/>
    <w:multiLevelType w:val="hybridMultilevel"/>
    <w:tmpl w:val="04D80E68"/>
    <w:lvl w:ilvl="0" w:tplc="F342C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E4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6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1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E9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A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3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C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C6A"/>
    <w:multiLevelType w:val="hybridMultilevel"/>
    <w:tmpl w:val="E8883A52"/>
    <w:lvl w:ilvl="0" w:tplc="BEE4BD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C603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6C01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B017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F865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09B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964F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AA30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147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A7B2A"/>
    <w:multiLevelType w:val="hybridMultilevel"/>
    <w:tmpl w:val="C6AA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44DC"/>
    <w:multiLevelType w:val="hybridMultilevel"/>
    <w:tmpl w:val="407A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5FBD"/>
    <w:multiLevelType w:val="hybridMultilevel"/>
    <w:tmpl w:val="5808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26F"/>
    <w:multiLevelType w:val="hybridMultilevel"/>
    <w:tmpl w:val="509E3336"/>
    <w:lvl w:ilvl="0" w:tplc="F0B6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F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6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A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0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40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D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6A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11851"/>
    <w:multiLevelType w:val="hybridMultilevel"/>
    <w:tmpl w:val="FFF4ED68"/>
    <w:lvl w:ilvl="0" w:tplc="770C93D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3BC36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AE4A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3AC0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0416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FA37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6468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C233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EAB1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CD55AC"/>
    <w:multiLevelType w:val="hybridMultilevel"/>
    <w:tmpl w:val="CCBA754A"/>
    <w:lvl w:ilvl="0" w:tplc="121626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31C9E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2AEE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F89F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4A6B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841B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8DF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107B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FC1A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EA28E1"/>
    <w:multiLevelType w:val="hybridMultilevel"/>
    <w:tmpl w:val="02921524"/>
    <w:lvl w:ilvl="0" w:tplc="6DFCF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D2693C">
      <w:start w:val="1"/>
      <w:numFmt w:val="lowerLetter"/>
      <w:lvlText w:val="%2."/>
      <w:lvlJc w:val="left"/>
      <w:pPr>
        <w:ind w:left="2149" w:hanging="360"/>
      </w:pPr>
    </w:lvl>
    <w:lvl w:ilvl="2" w:tplc="AC3C2A8C">
      <w:start w:val="1"/>
      <w:numFmt w:val="lowerRoman"/>
      <w:lvlText w:val="%3."/>
      <w:lvlJc w:val="right"/>
      <w:pPr>
        <w:ind w:left="2869" w:hanging="180"/>
      </w:pPr>
    </w:lvl>
    <w:lvl w:ilvl="3" w:tplc="AF501AEA">
      <w:start w:val="1"/>
      <w:numFmt w:val="decimal"/>
      <w:lvlText w:val="%4."/>
      <w:lvlJc w:val="left"/>
      <w:pPr>
        <w:ind w:left="3589" w:hanging="360"/>
      </w:pPr>
    </w:lvl>
    <w:lvl w:ilvl="4" w:tplc="CDA02072">
      <w:start w:val="1"/>
      <w:numFmt w:val="lowerLetter"/>
      <w:lvlText w:val="%5."/>
      <w:lvlJc w:val="left"/>
      <w:pPr>
        <w:ind w:left="4309" w:hanging="360"/>
      </w:pPr>
    </w:lvl>
    <w:lvl w:ilvl="5" w:tplc="3F4E0600">
      <w:start w:val="1"/>
      <w:numFmt w:val="lowerRoman"/>
      <w:lvlText w:val="%6."/>
      <w:lvlJc w:val="right"/>
      <w:pPr>
        <w:ind w:left="5029" w:hanging="180"/>
      </w:pPr>
    </w:lvl>
    <w:lvl w:ilvl="6" w:tplc="7D161BD0">
      <w:start w:val="1"/>
      <w:numFmt w:val="decimal"/>
      <w:lvlText w:val="%7."/>
      <w:lvlJc w:val="left"/>
      <w:pPr>
        <w:ind w:left="5749" w:hanging="360"/>
      </w:pPr>
    </w:lvl>
    <w:lvl w:ilvl="7" w:tplc="7662165E">
      <w:start w:val="1"/>
      <w:numFmt w:val="lowerLetter"/>
      <w:lvlText w:val="%8."/>
      <w:lvlJc w:val="left"/>
      <w:pPr>
        <w:ind w:left="6469" w:hanging="360"/>
      </w:pPr>
    </w:lvl>
    <w:lvl w:ilvl="8" w:tplc="6E62355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921421"/>
    <w:multiLevelType w:val="hybridMultilevel"/>
    <w:tmpl w:val="E4D674C2"/>
    <w:lvl w:ilvl="0" w:tplc="C18C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C6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A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0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C8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A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46DD1"/>
    <w:multiLevelType w:val="hybridMultilevel"/>
    <w:tmpl w:val="676874F8"/>
    <w:lvl w:ilvl="0" w:tplc="CE3EB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7D3280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A0A9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827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C6F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E6C0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AA6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C4B8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BCDD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411B7A"/>
    <w:multiLevelType w:val="hybridMultilevel"/>
    <w:tmpl w:val="95881748"/>
    <w:lvl w:ilvl="0" w:tplc="95F20D96">
      <w:start w:val="1"/>
      <w:numFmt w:val="decimal"/>
      <w:lvlText w:val="%1."/>
      <w:lvlJc w:val="left"/>
      <w:pPr>
        <w:ind w:left="1429" w:hanging="360"/>
      </w:pPr>
    </w:lvl>
    <w:lvl w:ilvl="1" w:tplc="7B861F3C">
      <w:start w:val="1"/>
      <w:numFmt w:val="lowerLetter"/>
      <w:lvlText w:val="%2."/>
      <w:lvlJc w:val="left"/>
      <w:pPr>
        <w:ind w:left="2149" w:hanging="360"/>
      </w:pPr>
    </w:lvl>
    <w:lvl w:ilvl="2" w:tplc="890070C8">
      <w:start w:val="1"/>
      <w:numFmt w:val="lowerRoman"/>
      <w:lvlText w:val="%3."/>
      <w:lvlJc w:val="right"/>
      <w:pPr>
        <w:ind w:left="2869" w:hanging="180"/>
      </w:pPr>
    </w:lvl>
    <w:lvl w:ilvl="3" w:tplc="3B8A6EB6">
      <w:start w:val="1"/>
      <w:numFmt w:val="decimal"/>
      <w:lvlText w:val="%4."/>
      <w:lvlJc w:val="left"/>
      <w:pPr>
        <w:ind w:left="3589" w:hanging="360"/>
      </w:pPr>
    </w:lvl>
    <w:lvl w:ilvl="4" w:tplc="CE38E108">
      <w:start w:val="1"/>
      <w:numFmt w:val="lowerLetter"/>
      <w:lvlText w:val="%5."/>
      <w:lvlJc w:val="left"/>
      <w:pPr>
        <w:ind w:left="4309" w:hanging="360"/>
      </w:pPr>
    </w:lvl>
    <w:lvl w:ilvl="5" w:tplc="A3604110">
      <w:start w:val="1"/>
      <w:numFmt w:val="lowerRoman"/>
      <w:lvlText w:val="%6."/>
      <w:lvlJc w:val="right"/>
      <w:pPr>
        <w:ind w:left="5029" w:hanging="180"/>
      </w:pPr>
    </w:lvl>
    <w:lvl w:ilvl="6" w:tplc="6A98DC60">
      <w:start w:val="1"/>
      <w:numFmt w:val="decimal"/>
      <w:lvlText w:val="%7."/>
      <w:lvlJc w:val="left"/>
      <w:pPr>
        <w:ind w:left="5749" w:hanging="360"/>
      </w:pPr>
    </w:lvl>
    <w:lvl w:ilvl="7" w:tplc="D4C66B52">
      <w:start w:val="1"/>
      <w:numFmt w:val="lowerLetter"/>
      <w:lvlText w:val="%8."/>
      <w:lvlJc w:val="left"/>
      <w:pPr>
        <w:ind w:left="6469" w:hanging="360"/>
      </w:pPr>
    </w:lvl>
    <w:lvl w:ilvl="8" w:tplc="B8E4A2F4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BA620F"/>
    <w:multiLevelType w:val="hybridMultilevel"/>
    <w:tmpl w:val="5C5CA7B2"/>
    <w:lvl w:ilvl="0" w:tplc="FDF2CA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16A24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34B3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4419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3EE7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BC21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8ED6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BE94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AC45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D71516"/>
    <w:multiLevelType w:val="hybridMultilevel"/>
    <w:tmpl w:val="23F26C38"/>
    <w:lvl w:ilvl="0" w:tplc="13E45C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D968D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B204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2C60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9A0E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66DB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4221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DE0E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BEE0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E2001B"/>
    <w:multiLevelType w:val="hybridMultilevel"/>
    <w:tmpl w:val="8C089F2C"/>
    <w:lvl w:ilvl="0" w:tplc="D7BA9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A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2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B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49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E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0C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D325C"/>
    <w:multiLevelType w:val="hybridMultilevel"/>
    <w:tmpl w:val="75723324"/>
    <w:lvl w:ilvl="0" w:tplc="33C47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0E931A">
      <w:start w:val="1"/>
      <w:numFmt w:val="lowerLetter"/>
      <w:lvlText w:val="%2."/>
      <w:lvlJc w:val="left"/>
      <w:pPr>
        <w:ind w:left="1440" w:hanging="360"/>
      </w:pPr>
    </w:lvl>
    <w:lvl w:ilvl="2" w:tplc="DBF282BE">
      <w:start w:val="1"/>
      <w:numFmt w:val="lowerRoman"/>
      <w:lvlText w:val="%3."/>
      <w:lvlJc w:val="right"/>
      <w:pPr>
        <w:ind w:left="2160" w:hanging="180"/>
      </w:pPr>
    </w:lvl>
    <w:lvl w:ilvl="3" w:tplc="4DA088B4">
      <w:start w:val="1"/>
      <w:numFmt w:val="decimal"/>
      <w:lvlText w:val="%4."/>
      <w:lvlJc w:val="left"/>
      <w:pPr>
        <w:ind w:left="2880" w:hanging="360"/>
      </w:pPr>
    </w:lvl>
    <w:lvl w:ilvl="4" w:tplc="D1E49D5A">
      <w:start w:val="1"/>
      <w:numFmt w:val="lowerLetter"/>
      <w:lvlText w:val="%5."/>
      <w:lvlJc w:val="left"/>
      <w:pPr>
        <w:ind w:left="3600" w:hanging="360"/>
      </w:pPr>
    </w:lvl>
    <w:lvl w:ilvl="5" w:tplc="1C8C9DA0">
      <w:start w:val="1"/>
      <w:numFmt w:val="lowerRoman"/>
      <w:lvlText w:val="%6."/>
      <w:lvlJc w:val="right"/>
      <w:pPr>
        <w:ind w:left="4320" w:hanging="180"/>
      </w:pPr>
    </w:lvl>
    <w:lvl w:ilvl="6" w:tplc="A718AFC0">
      <w:start w:val="1"/>
      <w:numFmt w:val="decimal"/>
      <w:lvlText w:val="%7."/>
      <w:lvlJc w:val="left"/>
      <w:pPr>
        <w:ind w:left="5040" w:hanging="360"/>
      </w:pPr>
    </w:lvl>
    <w:lvl w:ilvl="7" w:tplc="0032F8B8">
      <w:start w:val="1"/>
      <w:numFmt w:val="lowerLetter"/>
      <w:lvlText w:val="%8."/>
      <w:lvlJc w:val="left"/>
      <w:pPr>
        <w:ind w:left="5760" w:hanging="360"/>
      </w:pPr>
    </w:lvl>
    <w:lvl w:ilvl="8" w:tplc="6D8C35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F4904"/>
    <w:multiLevelType w:val="hybridMultilevel"/>
    <w:tmpl w:val="E4C889F6"/>
    <w:lvl w:ilvl="0" w:tplc="140C55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0CA8B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B6E8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98C5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8A9F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32A7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8C83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BE22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8E50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877509"/>
    <w:multiLevelType w:val="hybridMultilevel"/>
    <w:tmpl w:val="444EB9F8"/>
    <w:lvl w:ilvl="0" w:tplc="EDD6D4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D14D8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80C8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1EEF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A85E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4055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CC5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4A5C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183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5D0B77"/>
    <w:multiLevelType w:val="hybridMultilevel"/>
    <w:tmpl w:val="15501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0D2"/>
    <w:multiLevelType w:val="hybridMultilevel"/>
    <w:tmpl w:val="AABA54E0"/>
    <w:lvl w:ilvl="0" w:tplc="A1F009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C8672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FEDD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BE26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0E76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70D4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ACDD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6EAF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C805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4"/>
  </w:num>
  <w:num w:numId="5">
    <w:abstractNumId w:val="10"/>
  </w:num>
  <w:num w:numId="6">
    <w:abstractNumId w:val="16"/>
  </w:num>
  <w:num w:numId="7">
    <w:abstractNumId w:val="21"/>
  </w:num>
  <w:num w:numId="8">
    <w:abstractNumId w:val="17"/>
  </w:num>
  <w:num w:numId="9">
    <w:abstractNumId w:val="20"/>
  </w:num>
  <w:num w:numId="10">
    <w:abstractNumId w:val="23"/>
  </w:num>
  <w:num w:numId="11">
    <w:abstractNumId w:val="0"/>
  </w:num>
  <w:num w:numId="12">
    <w:abstractNumId w:val="15"/>
  </w:num>
  <w:num w:numId="13">
    <w:abstractNumId w:val="12"/>
  </w:num>
  <w:num w:numId="14">
    <w:abstractNumId w:val="11"/>
  </w:num>
  <w:num w:numId="15">
    <w:abstractNumId w:val="2"/>
  </w:num>
  <w:num w:numId="16">
    <w:abstractNumId w:val="5"/>
  </w:num>
  <w:num w:numId="17">
    <w:abstractNumId w:val="9"/>
  </w:num>
  <w:num w:numId="18">
    <w:abstractNumId w:val="1"/>
  </w:num>
  <w:num w:numId="19">
    <w:abstractNumId w:val="13"/>
  </w:num>
  <w:num w:numId="20">
    <w:abstractNumId w:val="18"/>
  </w:num>
  <w:num w:numId="21">
    <w:abstractNumId w:val="8"/>
  </w:num>
  <w:num w:numId="22">
    <w:abstractNumId w:val="6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8B"/>
    <w:rsid w:val="00104AD0"/>
    <w:rsid w:val="001300A4"/>
    <w:rsid w:val="00190211"/>
    <w:rsid w:val="001A3A58"/>
    <w:rsid w:val="001D2F37"/>
    <w:rsid w:val="002703E8"/>
    <w:rsid w:val="002C129C"/>
    <w:rsid w:val="002C2756"/>
    <w:rsid w:val="002C3EB7"/>
    <w:rsid w:val="002E44DC"/>
    <w:rsid w:val="00395902"/>
    <w:rsid w:val="003F6080"/>
    <w:rsid w:val="00443A99"/>
    <w:rsid w:val="004D5901"/>
    <w:rsid w:val="004F42F7"/>
    <w:rsid w:val="0050593E"/>
    <w:rsid w:val="005104A8"/>
    <w:rsid w:val="00515CB2"/>
    <w:rsid w:val="00522E66"/>
    <w:rsid w:val="0058299D"/>
    <w:rsid w:val="00590E23"/>
    <w:rsid w:val="005C7A8B"/>
    <w:rsid w:val="005E2A7F"/>
    <w:rsid w:val="005F7BC2"/>
    <w:rsid w:val="006B2764"/>
    <w:rsid w:val="006C3B2C"/>
    <w:rsid w:val="006E69B1"/>
    <w:rsid w:val="006F69F5"/>
    <w:rsid w:val="007C4DC1"/>
    <w:rsid w:val="00800AEC"/>
    <w:rsid w:val="008245B7"/>
    <w:rsid w:val="00855535"/>
    <w:rsid w:val="00860C4A"/>
    <w:rsid w:val="008A2FC9"/>
    <w:rsid w:val="008B7ACF"/>
    <w:rsid w:val="008D28E7"/>
    <w:rsid w:val="00905534"/>
    <w:rsid w:val="00917DB4"/>
    <w:rsid w:val="009266CE"/>
    <w:rsid w:val="00942CD9"/>
    <w:rsid w:val="00950353"/>
    <w:rsid w:val="00982F09"/>
    <w:rsid w:val="0099173D"/>
    <w:rsid w:val="009D3FB6"/>
    <w:rsid w:val="009E102C"/>
    <w:rsid w:val="009F54FA"/>
    <w:rsid w:val="00A13BCD"/>
    <w:rsid w:val="00A54E85"/>
    <w:rsid w:val="00A6207D"/>
    <w:rsid w:val="00AC171A"/>
    <w:rsid w:val="00AF1657"/>
    <w:rsid w:val="00B503DA"/>
    <w:rsid w:val="00C00243"/>
    <w:rsid w:val="00C06BDA"/>
    <w:rsid w:val="00C75CFA"/>
    <w:rsid w:val="00C86A4D"/>
    <w:rsid w:val="00CA463F"/>
    <w:rsid w:val="00CC58A8"/>
    <w:rsid w:val="00D1195D"/>
    <w:rsid w:val="00D316E1"/>
    <w:rsid w:val="00D93DDB"/>
    <w:rsid w:val="00DC3A1B"/>
    <w:rsid w:val="00E24ECA"/>
    <w:rsid w:val="00E82B71"/>
    <w:rsid w:val="00F027E0"/>
    <w:rsid w:val="00F4568F"/>
    <w:rsid w:val="00F54C41"/>
    <w:rsid w:val="00FB456D"/>
    <w:rsid w:val="00FC5927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0D0"/>
  <w15:docId w15:val="{EAB36EE8-F3DB-4A76-85EF-9008B582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customStyle="1" w:styleId="af7">
    <w:name w:val="Абзац списка Знак"/>
    <w:link w:val="af6"/>
    <w:uiPriority w:val="34"/>
    <w:locked/>
    <w:rsid w:val="00F027E0"/>
  </w:style>
  <w:style w:type="paragraph" w:styleId="aff3">
    <w:name w:val="Normal (Web)"/>
    <w:basedOn w:val="a"/>
    <w:uiPriority w:val="99"/>
    <w:unhideWhenUsed/>
    <w:rsid w:val="005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name24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newnamescen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ewnamesc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47AD3-204C-420E-A917-17DB6793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2929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Игорь Борисович</cp:lastModifiedBy>
  <cp:revision>3</cp:revision>
  <cp:lastPrinted>2026-04-01T09:25:00Z</cp:lastPrinted>
  <dcterms:created xsi:type="dcterms:W3CDTF">2026-04-01T09:35:00Z</dcterms:created>
  <dcterms:modified xsi:type="dcterms:W3CDTF">2026-04-01T10:05:00Z</dcterms:modified>
</cp:coreProperties>
</file>